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18AF" w14:textId="0F33665D" w:rsidR="001B2850" w:rsidRDefault="001B2850" w:rsidP="001B2850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bookmarkStart w:id="0" w:name="_Hlk140097639"/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</w:p>
    <w:p w14:paraId="07F5E006" w14:textId="77777777" w:rsidR="001B2850" w:rsidRPr="00714471" w:rsidRDefault="001B2850" w:rsidP="001B2850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7E9FEF9D" w14:textId="77777777" w:rsidR="001B2850" w:rsidRDefault="001B2850" w:rsidP="001B2850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14:paraId="58B84508" w14:textId="77777777" w:rsidR="001B2850" w:rsidRDefault="001B2850" w:rsidP="001B285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303D2C6F" w14:textId="77777777" w:rsidR="001B2850" w:rsidRDefault="001B2850" w:rsidP="001B2850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14:paraId="35DE60B6" w14:textId="77777777" w:rsidR="001B2850" w:rsidRDefault="001B2850" w:rsidP="001B2850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F30FD69" w14:textId="77777777" w:rsidR="001B2850" w:rsidRDefault="001B2850" w:rsidP="001B285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 "השאלת ספרי לימוד" בעלות של 280 ₪ </w:t>
      </w:r>
      <w:r>
        <w:rPr>
          <w:rFonts w:ascii="David" w:eastAsia="Times New Roman" w:hAnsi="David" w:cs="David" w:hint="cs"/>
          <w:noProof/>
          <w:rtl/>
          <w:lang w:eastAsia="he-IL"/>
        </w:rPr>
        <w:t>מזה מספר שנים</w:t>
      </w:r>
      <w:r>
        <w:rPr>
          <w:rFonts w:ascii="David" w:eastAsia="Times New Roman" w:hAnsi="David" w:cs="David"/>
          <w:noProof/>
          <w:rtl/>
          <w:lang w:eastAsia="he-IL"/>
        </w:rPr>
        <w:t>.</w:t>
      </w:r>
    </w:p>
    <w:p w14:paraId="05767014" w14:textId="77777777" w:rsidR="001B2850" w:rsidRDefault="001B2850" w:rsidP="001B285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14:paraId="2BB654F5" w14:textId="77777777" w:rsidR="001B2850" w:rsidRDefault="001B2850" w:rsidP="001B2850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14:paraId="0CE5FC7F" w14:textId="77777777" w:rsidR="001B2850" w:rsidRDefault="001B2850" w:rsidP="001B2850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14:paraId="6E143E2B" w14:textId="77777777" w:rsidR="001B2850" w:rsidRDefault="001B2850" w:rsidP="001B2850">
      <w:pPr>
        <w:bidi/>
        <w:ind w:left="720" w:right="-567"/>
        <w:contextualSpacing/>
        <w:rPr>
          <w:rFonts w:ascii="David" w:eastAsia="Times New Roman" w:hAnsi="David" w:cs="David"/>
          <w:noProof/>
          <w:lang w:eastAsia="he-IL"/>
        </w:rPr>
      </w:pPr>
    </w:p>
    <w:p w14:paraId="19A1F401" w14:textId="77777777" w:rsidR="001B2850" w:rsidRDefault="001B2850" w:rsidP="001B2850">
      <w:pPr>
        <w:bidi/>
        <w:ind w:right="-567"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14:paraId="751A91EB" w14:textId="77777777" w:rsidR="001B2850" w:rsidRDefault="001B2850" w:rsidP="001B285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14:paraId="175CD01F" w14:textId="77777777" w:rsidR="001B2850" w:rsidRDefault="001B2850" w:rsidP="001B2850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>.</w:t>
      </w:r>
    </w:p>
    <w:p w14:paraId="5EA8F087" w14:textId="77777777" w:rsidR="001B2850" w:rsidRDefault="001B2850" w:rsidP="001B2850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6F643" wp14:editId="64F24267">
            <wp:simplePos x="0" y="0"/>
            <wp:positionH relativeFrom="column">
              <wp:posOffset>-688340</wp:posOffset>
            </wp:positionH>
            <wp:positionV relativeFrom="paragraph">
              <wp:posOffset>179705</wp:posOffset>
            </wp:positionV>
            <wp:extent cx="1123950" cy="1123950"/>
            <wp:effectExtent l="0" t="0" r="0" b="0"/>
            <wp:wrapNone/>
            <wp:docPr id="1" name="תמונה 1" descr="Book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Illustra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rtl/>
          <w:lang w:eastAsia="he-IL"/>
        </w:rPr>
        <w:t>(במידה וילדכם לא</w:t>
      </w:r>
    </w:p>
    <w:p w14:paraId="12205EE3" w14:textId="77777777" w:rsidR="001B2850" w:rsidRDefault="001B2850" w:rsidP="001B2850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שמר על הספר כראוי</w:t>
      </w:r>
      <w:r>
        <w:rPr>
          <w:rFonts w:ascii="David" w:eastAsia="Times New Roman" w:hAnsi="David" w:cs="David" w:hint="cs"/>
          <w:noProof/>
          <w:rtl/>
          <w:lang w:eastAsia="he-IL"/>
        </w:rPr>
        <w:t>,</w:t>
      </w:r>
      <w:r>
        <w:rPr>
          <w:rFonts w:ascii="David" w:eastAsia="Times New Roman" w:hAnsi="David" w:cs="David"/>
          <w:noProof/>
          <w:rtl/>
          <w:lang w:eastAsia="he-IL"/>
        </w:rPr>
        <w:t xml:space="preserve"> תידרשו לשלם עבורו, כפי שצויין בהצטרפותכם לפרוייקט).</w:t>
      </w:r>
    </w:p>
    <w:p w14:paraId="7EE4D6E5" w14:textId="77777777" w:rsidR="001B2850" w:rsidRDefault="001B2850" w:rsidP="001B2850">
      <w:pPr>
        <w:numPr>
          <w:ilvl w:val="0"/>
          <w:numId w:val="1"/>
        </w:numPr>
        <w:bidi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(לא מוחקים חוברות)</w:t>
      </w:r>
      <w:r>
        <w:rPr>
          <w:rFonts w:ascii="David" w:eastAsia="Times New Roman" w:hAnsi="David" w:cs="David"/>
          <w:noProof/>
          <w:lang w:eastAsia="he-IL"/>
        </w:rPr>
        <w:t>.</w:t>
      </w:r>
    </w:p>
    <w:p w14:paraId="2C150461" w14:textId="77777777" w:rsidR="001B2850" w:rsidRDefault="001B2850" w:rsidP="001B2850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3D55DA60" w14:textId="77777777" w:rsidR="001B2850" w:rsidRDefault="001B2850" w:rsidP="001B2850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</w:t>
      </w:r>
    </w:p>
    <w:p w14:paraId="21A76640" w14:textId="77777777" w:rsidR="001B2850" w:rsidRPr="00714471" w:rsidRDefault="001B2850" w:rsidP="001B2850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בהצלחה!</w:t>
      </w:r>
    </w:p>
    <w:bookmarkEnd w:id="0"/>
    <w:p w14:paraId="2E0A62C4" w14:textId="2A2F856B" w:rsidR="001B2850" w:rsidRDefault="001B2850" w:rsidP="001B2850">
      <w:pPr>
        <w:bidi/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</w:pPr>
    </w:p>
    <w:p w14:paraId="21F44829" w14:textId="77777777" w:rsidR="00E20228" w:rsidRPr="001E4088" w:rsidRDefault="00E20228" w:rsidP="00E20228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38117E6" w14:textId="77777777"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14:paraId="7A7EA592" w14:textId="77777777"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67A2DC21" w14:textId="77777777" w:rsidR="00E20228" w:rsidRPr="001E408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50D0F533" w14:textId="617E11E6" w:rsidR="001B2850" w:rsidRDefault="00E20228" w:rsidP="00496C65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14:paraId="3C81A1FD" w14:textId="1F60B529" w:rsidR="001B2850" w:rsidRDefault="001B2850" w:rsidP="001B285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C12AD73" w14:textId="1704C319" w:rsidR="001B2850" w:rsidRDefault="001B2850" w:rsidP="001B285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Pr="001B2850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הבנתי את הקטע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Pr="001B2850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לכיתה ד'- חוברת שלישית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  <w:r w:rsidRPr="001B2850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רונית פירסטטר, הוצאת יבנה בונוס בע"מ.</w:t>
      </w:r>
    </w:p>
    <w:p w14:paraId="019C3A88" w14:textId="77777777" w:rsidR="001B2850" w:rsidRDefault="001B2850" w:rsidP="001B285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9E7BD34" w14:textId="40062F31" w:rsidR="00496C65" w:rsidRDefault="001B2850" w:rsidP="001B285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העיקר שהבנו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="00496C65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ד'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חלק ראשון- </w:t>
      </w:r>
      <w:r w:rsidR="00496C65" w:rsidRPr="001B2850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אנה טרפקינט, טלי קפלן, הוצאת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בונוס </w:t>
      </w:r>
      <w:r w:rsidR="00496C65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  <w:r w:rsidR="00496C65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342E1A03" w14:textId="77777777" w:rsidR="001B2850" w:rsidRDefault="001B2850" w:rsidP="001B2850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0A523E86" w14:textId="54D99592" w:rsidR="00496C65" w:rsidRDefault="001B2850" w:rsidP="00496C65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העיקר שהבנו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"</w:t>
      </w:r>
      <w:r w:rsidR="00496C65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ד'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חלק שני-  </w:t>
      </w:r>
      <w:r w:rsidR="00496C65" w:rsidRPr="001B2850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אנה טרפקינט, טלי קפלן, הוצאת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496C65" w:rsidRPr="001B2850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בונוס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496C65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  <w:r w:rsidR="00496C65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63C454DA" w14:textId="77777777" w:rsidR="001B2850" w:rsidRDefault="001B2850" w:rsidP="001B285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0D121B77" w14:textId="224655B4" w:rsidR="00496C65" w:rsidRDefault="00496C65" w:rsidP="00496C65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ד'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בינה גלר - טליתמן, חנה שליטא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4B163A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14:paraId="3D8A4B34" w14:textId="073E5EE5" w:rsidR="00E20228" w:rsidRDefault="00E20228" w:rsidP="00496C65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D73E7FF" w14:textId="77777777" w:rsidR="00E20228" w:rsidRPr="004B163A" w:rsidRDefault="00E20228" w:rsidP="00E20228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לשון-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 על קצה הלשון</w:t>
      </w:r>
      <w:r w:rsidRPr="004B163A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-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4B163A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14:paraId="6298273B" w14:textId="77777777" w:rsidR="00E20228" w:rsidRPr="00EA7A6A" w:rsidRDefault="00E20228" w:rsidP="00E20228">
      <w:pPr>
        <w:bidi/>
        <w:ind w:right="-426"/>
        <w:rPr>
          <w:rFonts w:ascii="David" w:hAnsi="David" w:cs="David"/>
          <w:sz w:val="24"/>
          <w:szCs w:val="24"/>
          <w:rtl/>
        </w:rPr>
      </w:pPr>
    </w:p>
    <w:p w14:paraId="0225FD8B" w14:textId="01B7625F" w:rsidR="00E20228" w:rsidRDefault="00E20228" w:rsidP="00E20228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14:paraId="067C81AF" w14:textId="6BD20C30" w:rsidR="00E20228" w:rsidRDefault="00E20228" w:rsidP="00E20228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8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9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14:paraId="7187D54A" w14:textId="5E8D766D" w:rsidR="00E20228" w:rsidRPr="00321EBF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                     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מחברת החשבון שלי ד'</w:t>
      </w:r>
    </w:p>
    <w:p w14:paraId="030E69FE" w14:textId="77777777" w:rsidR="00E20228" w:rsidRPr="00321EBF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אביזרים: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השברים של כשרים והקשרים.</w:t>
      </w:r>
    </w:p>
    <w:p w14:paraId="5B04F20A" w14:textId="77777777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ab/>
        <w:t xml:space="preserve">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מצולעים של כשרים והקשרים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(נשמרה משנה שעברה)  </w:t>
      </w:r>
    </w:p>
    <w:p w14:paraId="67C64F63" w14:textId="77777777" w:rsidR="00E20228" w:rsidRDefault="00E20228" w:rsidP="00E20228">
      <w:pPr>
        <w:pStyle w:val="a7"/>
        <w:numPr>
          <w:ilvl w:val="0"/>
          <w:numId w:val="2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14:paraId="3DE06D12" w14:textId="7DFF166D" w:rsidR="00E20228" w:rsidRPr="00B355B5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5C518CA" w14:textId="77777777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145833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 שמות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פירוש ועריכה ללומדים צעירים- בינה גלר טליתמן.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14:paraId="5554E1A3" w14:textId="77777777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14:paraId="34610567" w14:textId="77777777" w:rsidR="00E20228" w:rsidRPr="006F22DD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ה במבט חדש לכיתה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14:paraId="09191C6F" w14:textId="77777777" w:rsidR="00E20228" w:rsidRPr="006F22DD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36483E6" w14:textId="77777777" w:rsidR="00D362AA" w:rsidRDefault="00E20228" w:rsidP="00107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 w:rsidRPr="00D362AA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אנגלית-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D362AA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Jet 2- learn and practice</w:t>
      </w:r>
      <w:r w:rsidR="00D362AA" w:rsidRPr="00D362AA"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. M.melamud. </w:t>
      </w:r>
      <w:r w:rsidR="001073BD">
        <w:rPr>
          <w:rFonts w:ascii="David" w:eastAsia="Times New Roman" w:hAnsi="David" w:cs="David" w:hint="cs"/>
          <w:noProof/>
          <w:sz w:val="24"/>
          <w:szCs w:val="24"/>
          <w:lang w:eastAsia="he-IL"/>
        </w:rPr>
        <w:t>ECB</w:t>
      </w:r>
    </w:p>
    <w:p w14:paraId="6224E386" w14:textId="77777777" w:rsidR="00E20228" w:rsidRPr="001073BD" w:rsidRDefault="00D362AA" w:rsidP="00107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lastRenderedPageBreak/>
        <w:t xml:space="preserve"> Jet 2- reading and more- </w:t>
      </w:r>
      <w:r w:rsidRPr="00D362AA"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M.melamud. </w:t>
      </w:r>
      <w:r w:rsidR="001073BD">
        <w:rPr>
          <w:rFonts w:ascii="David" w:eastAsia="Times New Roman" w:hAnsi="David" w:cs="David"/>
          <w:noProof/>
          <w:sz w:val="24"/>
          <w:szCs w:val="24"/>
          <w:lang w:eastAsia="he-IL"/>
        </w:rPr>
        <w:t>ECB</w:t>
      </w: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             </w:t>
      </w:r>
      <w:r w:rsidR="00E20228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</w:t>
      </w:r>
      <w:r w:rsidR="001073BD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14:paraId="3C3964C5" w14:textId="451C0729" w:rsidR="00B1591C" w:rsidRDefault="00B1591C" w:rsidP="00B1591C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0DBB249" w14:textId="77777777" w:rsidR="00D362AA" w:rsidRPr="00E20228" w:rsidRDefault="00D362AA" w:rsidP="00D362AA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5DB1A6E1" w14:textId="44882F04" w:rsidR="00B60409" w:rsidRDefault="00E20228" w:rsidP="00B60409">
      <w:pPr>
        <w:bidi/>
        <w:rPr>
          <w:rFonts w:ascii="David" w:eastAsia="David" w:hAnsi="David" w:cs="David"/>
          <w:b/>
          <w:sz w:val="24"/>
          <w:szCs w:val="24"/>
        </w:rPr>
      </w:pP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מחשבים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496C6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–</w:t>
      </w:r>
      <w:r w:rsidR="00B60409">
        <w:rPr>
          <w:rFonts w:ascii="David" w:eastAsia="David" w:hAnsi="David" w:cs="David"/>
          <w:b/>
          <w:sz w:val="24"/>
          <w:szCs w:val="24"/>
          <w:rtl/>
        </w:rPr>
        <w:t>נא לרכוש אוזניות ולסמן את שם התלמיד</w:t>
      </w:r>
      <w:r w:rsidR="001B2850">
        <w:rPr>
          <w:rFonts w:ascii="David" w:eastAsia="David" w:hAnsi="David" w:cs="David" w:hint="cs"/>
          <w:b/>
          <w:sz w:val="24"/>
          <w:szCs w:val="24"/>
          <w:rtl/>
        </w:rPr>
        <w:t>/ה</w:t>
      </w:r>
      <w:r w:rsidR="00B60409">
        <w:rPr>
          <w:rFonts w:ascii="David" w:eastAsia="David" w:hAnsi="David" w:cs="David"/>
          <w:b/>
          <w:sz w:val="24"/>
          <w:szCs w:val="24"/>
          <w:rtl/>
        </w:rPr>
        <w:t>.</w:t>
      </w:r>
    </w:p>
    <w:p w14:paraId="223FFD2C" w14:textId="035BDDB5" w:rsidR="00E20228" w:rsidRPr="001B2850" w:rsidRDefault="00E20228" w:rsidP="00B60409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0BE05518" w14:textId="77777777"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14:paraId="382D3C38" w14:textId="77777777"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A6BFEE8" w14:textId="378087F1"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14:paraId="5C1EE23F" w14:textId="77777777"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14:paraId="27DA6E2B" w14:textId="77777777"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01C134F4" w14:textId="77777777"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14:paraId="6C191322" w14:textId="5C17A033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14:paraId="18FFFCC9" w14:textId="79D1DEE0" w:rsidR="00E20228" w:rsidRPr="009F60E6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14:paraId="2F91781F" w14:textId="77777777" w:rsidR="00E20228" w:rsidRDefault="00E20228" w:rsidP="00E2022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7ABA1393" w14:textId="33E141ED" w:rsidR="00E20228" w:rsidRDefault="00E20228" w:rsidP="00E2022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4F8DF832" w14:textId="7A9FE36B"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14:paraId="14777181" w14:textId="5B915846"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14:paraId="454A2573" w14:textId="1FC63676"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14:paraId="488B8079" w14:textId="0F5CED5F"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ACC77AD" w14:textId="7C3BBC3D" w:rsidR="00E20228" w:rsidRPr="005E152F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ציוד אישי בסיסי לתלמיד/ה.  </w:t>
      </w:r>
      <w:r w:rsidR="001B2850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כיתות</w:t>
      </w: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ד</w:t>
      </w: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'</w:t>
      </w:r>
    </w:p>
    <w:p w14:paraId="0117F9E6" w14:textId="32BED52C" w:rsidR="00E20228" w:rsidRPr="005E152F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0A1CB6F" w14:textId="5C2DB05B" w:rsidR="00E20228" w:rsidRDefault="001B2850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יומן לתלמיד/ה- </w:t>
      </w:r>
      <w:r w:rsidRPr="001B2850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כולל תאריכים</w:t>
      </w:r>
    </w:p>
    <w:p w14:paraId="5FD37464" w14:textId="54272EDB" w:rsidR="001B2850" w:rsidRDefault="001B2850" w:rsidP="001B285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7B563886" w14:textId="329EC5A7" w:rsidR="001B2850" w:rsidRDefault="001B2850" w:rsidP="001B285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B2850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מחברות אנגלית חכמה</w:t>
      </w:r>
    </w:p>
    <w:p w14:paraId="2354E15F" w14:textId="467A286E" w:rsidR="001B2850" w:rsidRPr="001B2850" w:rsidRDefault="001B2850" w:rsidP="001B2850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295D0D2D" w14:textId="60BC88D6" w:rsidR="00D47974" w:rsidRDefault="00D47974" w:rsidP="001B285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12 מחברות עברית גדולות</w:t>
      </w:r>
      <w:r w:rsidR="001B2850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 (שורה 1 לא ספירלה)</w:t>
      </w:r>
    </w:p>
    <w:p w14:paraId="0C466148" w14:textId="45ED33F2" w:rsidR="00F746E5" w:rsidRDefault="00F746E5" w:rsidP="00F746E5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7807977" w14:textId="64E31F88" w:rsidR="00D47974" w:rsidRDefault="00D47974" w:rsidP="00D47974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מחברות חשבון גדולות</w:t>
      </w:r>
    </w:p>
    <w:p w14:paraId="6BAB048C" w14:textId="783D8BBB" w:rsidR="00E20228" w:rsidRDefault="006A1053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drawing>
          <wp:anchor distT="0" distB="0" distL="114300" distR="114300" simplePos="0" relativeHeight="251662336" behindDoc="0" locked="0" layoutInCell="1" allowOverlap="1" wp14:anchorId="0D355AE7" wp14:editId="5404B455">
            <wp:simplePos x="0" y="0"/>
            <wp:positionH relativeFrom="column">
              <wp:posOffset>2412453</wp:posOffset>
            </wp:positionH>
            <wp:positionV relativeFrom="paragraph">
              <wp:posOffset>56723</wp:posOffset>
            </wp:positionV>
            <wp:extent cx="485927" cy="616717"/>
            <wp:effectExtent l="0" t="0" r="952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14427" r="5608" b="9130"/>
                    <a:stretch/>
                  </pic:blipFill>
                  <pic:spPr bwMode="auto">
                    <a:xfrm>
                      <a:off x="0" y="0"/>
                      <a:ext cx="485927" cy="61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A5BE2" w14:textId="1618E753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חבילה דפדפת עברית</w:t>
      </w:r>
    </w:p>
    <w:p w14:paraId="4603ABAB" w14:textId="64A61CA6" w:rsidR="00E20228" w:rsidRDefault="006A1053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val="he-IL" w:eastAsia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D48DC" wp14:editId="205DD564">
                <wp:simplePos x="0" y="0"/>
                <wp:positionH relativeFrom="column">
                  <wp:posOffset>2989580</wp:posOffset>
                </wp:positionH>
                <wp:positionV relativeFrom="paragraph">
                  <wp:posOffset>133406</wp:posOffset>
                </wp:positionV>
                <wp:extent cx="890649" cy="148442"/>
                <wp:effectExtent l="19050" t="19050" r="24130" b="42545"/>
                <wp:wrapNone/>
                <wp:docPr id="5" name="חץ: ימינ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0649" cy="1484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478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: ימינה 5" o:spid="_x0000_s1026" type="#_x0000_t13" style="position:absolute;left:0;text-align:left;margin-left:235.4pt;margin-top:10.5pt;width:70.15pt;height:11.7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qLlQIAAFQFAAAOAAAAZHJzL2Uyb0RvYy54bWysVFFr2zAQfh/sPwi9r7aD06WmTgktHYPS&#10;lrWjz4osxQZb0k5KnOx3DMZexl72m/J3dpIct2v7NGaw0Onuvrv7dKfTs23Xko0A22hV0uwopUQo&#10;rqtGrUr6+f7y3YwS65iqWKuVKOlOWHo2f/vmtDeFmOhat5UAgiDKFr0pae2cKZLE8lp0zB5pIxQq&#10;pYaOORRhlVTAekTv2mSSpsdJr6EyoLmwFk8vopLOA76UgrsbKa1wpC0p5ubCCmFd+jWZn7JiBczU&#10;DR/SYP+QRccahUFHqAvmGFlD8wKqazhoq6U74rpLtJQNF6EGrCZLn1VzVzMjQi1IjjUjTfb/wfLr&#10;zS2QpirplBLFOryi/ff974Lsf+x/4v9r/41MPUu9sQUa35lbGCSLW1/yVkJHQCO1WTpL/ReYwNrI&#10;NhC9G4kWW0c4Hs5O0uP8hBKOqiyf5fnEh0gilsc0YN0HoTviNyWFZlW7BYDuAzTbXFkXHQ6G6O0z&#10;jDmFndu1wkO16pOQWCGGnQTv0FvivAWyYdgVjHOhXBZVNatEPJ6GQmKQ0SPkGAA9smzadsQeAHzf&#10;vsSOMIO9dxWhNUfnyNgY5u/EovPoESJr5UbnrlEaXqusxaqGyNH+QFKkxrO01NUO7z/cHo6HNfyy&#10;QcavmHW3DHAS8BCn293gIlvdl1QPO0pqDV9fO/f22KCopaTHySqp/bJmIChpPyps3ZMsz/0oBiGf&#10;vp+gAE81y6cate7ONV5TFrILW2/v2sOpBN094COw8FFRxRTH2CXlDg7CuYsTj88IF4tFMMPxM8xd&#10;qTvDPbhn1ffS/faBgRnazmG/XuvDFLLiWd9FW++p9GLttGxCUz7yOvCNoxsaZ3hm/NvwVA5Wj4/h&#10;/A8AAAD//wMAUEsDBBQABgAIAAAAIQBHDhuJ2wAAAAkBAAAPAAAAZHJzL2Rvd25yZXYueG1sTI/B&#10;TsMwEETvSPyDtUhcEHVcRYGGOBWqlA+gUMFxGy9JRLyOYrcNf89yguNoRjNvqu3iR3WmOQ6BLZhV&#10;Boq4DW7gzsLba3P/CComZIdjYLLwTRG29fVVhaULF36h8z51Sko4lmihT2kqtY5tTx7jKkzE4n2G&#10;2WMSOXfazXiRcj/qdZYV2uPAstDjRLue2q/9yVvAdnP4aLTx77tmQ11B+m6etLW3N8vzE6hES/oL&#10;wy++oEMtTMdwYhfVaCF/yAQ9WVgb+SSBwhgD6ihOnoOuK/3/Qf0DAAD//wMAUEsBAi0AFAAGAAgA&#10;AAAhALaDOJL+AAAA4QEAABMAAAAAAAAAAAAAAAAAAAAAAFtDb250ZW50X1R5cGVzXS54bWxQSwEC&#10;LQAUAAYACAAAACEAOP0h/9YAAACUAQAACwAAAAAAAAAAAAAAAAAvAQAAX3JlbHMvLnJlbHNQSwEC&#10;LQAUAAYACAAAACEAyZeKi5UCAABUBQAADgAAAAAAAAAAAAAAAAAuAgAAZHJzL2Uyb0RvYy54bWxQ&#10;SwECLQAUAAYACAAAACEARw4bidsAAAAJAQAADwAAAAAAAAAAAAAAAADvBAAAZHJzL2Rvd25yZXYu&#10;eG1sUEsFBgAAAAAEAAQA8wAAAPcFAAAAAA==&#10;" adj="19800" fillcolor="#5b9bd5 [3204]" strokecolor="#1f4d78 [1604]" strokeweight="1pt"/>
            </w:pict>
          </mc:Fallback>
        </mc:AlternateContent>
      </w:r>
    </w:p>
    <w:p w14:paraId="6F5C1CE4" w14:textId="7E6667AC" w:rsidR="00E20228" w:rsidRDefault="006A1053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3 תיקיות חלון שקופות </w:t>
      </w:r>
    </w:p>
    <w:p w14:paraId="298F6053" w14:textId="04FE9A95" w:rsidR="006A1053" w:rsidRDefault="006A1053" w:rsidP="006A1053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FDBA4BF" w14:textId="2E4890EF" w:rsidR="006A1053" w:rsidRDefault="006A1053" w:rsidP="006A1053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lang w:eastAsia="he-IL"/>
        </w:rPr>
        <w:drawing>
          <wp:anchor distT="0" distB="0" distL="114300" distR="114300" simplePos="0" relativeHeight="251666432" behindDoc="0" locked="0" layoutInCell="1" allowOverlap="1" wp14:anchorId="006E7717" wp14:editId="0CA8732F">
            <wp:simplePos x="0" y="0"/>
            <wp:positionH relativeFrom="column">
              <wp:posOffset>1483700</wp:posOffset>
            </wp:positionH>
            <wp:positionV relativeFrom="paragraph">
              <wp:posOffset>9324</wp:posOffset>
            </wp:positionV>
            <wp:extent cx="538899" cy="578479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9" cy="57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חבילת "שמרדף" ניילון (ניילוניות עם חורים)</w:t>
      </w:r>
    </w:p>
    <w:p w14:paraId="29413F9D" w14:textId="7AA61702" w:rsidR="006A1053" w:rsidRDefault="006A1053" w:rsidP="006A1053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376DF69" w14:textId="6B443C1F" w:rsidR="006A1053" w:rsidRDefault="006A1053" w:rsidP="006A1053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val="he-IL" w:eastAsia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1D60" wp14:editId="6A078971">
                <wp:simplePos x="0" y="0"/>
                <wp:positionH relativeFrom="column">
                  <wp:posOffset>2052411</wp:posOffset>
                </wp:positionH>
                <wp:positionV relativeFrom="paragraph">
                  <wp:posOffset>10209</wp:posOffset>
                </wp:positionV>
                <wp:extent cx="890649" cy="148442"/>
                <wp:effectExtent l="19050" t="19050" r="24130" b="42545"/>
                <wp:wrapNone/>
                <wp:docPr id="6" name="חץ: ימינ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0649" cy="1484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CE338" id="חץ: ימינה 6" o:spid="_x0000_s1026" type="#_x0000_t13" style="position:absolute;left:0;text-align:left;margin-left:161.6pt;margin-top:.8pt;width:70.15pt;height:11.7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XrlQIAAFQFAAAOAAAAZHJzL2Uyb0RvYy54bWysVFFr2zAQfh/sPwi9r7aDm6WmTgktHYPS&#10;lrWjz4osxQZb0k5KnOx3DMZexl72m/J3dpIct2v7NGaw0Onuvrv7dKfTs23Xko0A22hV0uwopUQo&#10;rqtGrUr6+f7y3YwS65iqWKuVKOlOWHo2f/vmtDeFmOhat5UAgiDKFr0pae2cKZLE8lp0zB5pIxQq&#10;pYaOORRhlVTAekTv2mSSptOk11AZ0FxYi6cXUUnnAV9Kwd2NlFY40pYUc3NhhbAu/ZrMT1mxAmbq&#10;hg9psH/IomONwqAj1AVzjKyheQHVNRy01dIdcd0lWsqGi1ADVpOlz6q5q5kRoRYkx5qRJvv/YPn1&#10;5hZIU5V0SoliHV7R/vv+d0H2P/Y/8f+1/0amnqXe2AKN78wtDJLFrS95K6EjoJHaLJ2l/gtMYG1k&#10;G4jejUSLrSMcD2cn6TQ/oYSjKstneT7xIZKI5TENWPdB6I74TUmhWdVuAaD7AM02V9ZFh4MhevsM&#10;Y05h53at8FCt+iQkVohhJ8E79JY4b4FsGHYF41wol0VVzSoRj49DITHI6BFyDIAeWTZtO2IPAL5v&#10;X2JHmMHeu4rQmqNzZGwM83di0Xn0CJG1cqNz1ygNr1XWYlVD5Gh/IClS41la6mqH9x9uD8fDGn7Z&#10;IONXzLpbBjgJeIjT7W5wka3uS6qHHSW1hq+vnXt7bFDUUtLjZJXUflkzEJS0HxW27kmW534Ug5Af&#10;v5+gAE81y6cate7ONV5TFrILW2/v2sOpBN094COw8FFRxRTH2CXlDg7CuYsTj88IF4tFMMPxM8xd&#10;qTvDPbhn1ffS/faBgRnazmG/XuvDFLLiWd9FW++p9GLttGxCUz7yOvCNoxsaZ3hm/NvwVA5Wj4/h&#10;/A8AAAD//wMAUEsDBBQABgAIAAAAIQC4lpW43AAAAAgBAAAPAAAAZHJzL2Rvd25yZXYueG1sTI9B&#10;TsMwEEX3SNzBGiQ2iDpNaNSGOBWqlANQimA5jadJRDyOYrcNt2dYwXL0vv5/U25nN6gLTaH3bGC5&#10;SEARN9723Bo4vNWPa1AhIlscPJOBbwqwrW5vSiysv/IrXfaxVVLCoUADXYxjoXVoOnIYFn4kFnby&#10;k8Mo59RqO+FVyt2g0yTJtcOeZaHDkXYdNV/7szOAzeb9s9ZL97GrN9TmpB+mURtzfze/PIOKNMe/&#10;MPzqizpU4nT0Z7ZBDQayNEslKiAHJfwpz1agjgbSVQK6KvX/B6ofAAAA//8DAFBLAQItABQABgAI&#10;AAAAIQC2gziS/gAAAOEBAAATAAAAAAAAAAAAAAAAAAAAAABbQ29udGVudF9UeXBlc10ueG1sUEsB&#10;Ai0AFAAGAAgAAAAhADj9If/WAAAAlAEAAAsAAAAAAAAAAAAAAAAALwEAAF9yZWxzLy5yZWxzUEsB&#10;Ai0AFAAGAAgAAAAhAB+QFeuVAgAAVAUAAA4AAAAAAAAAAAAAAAAALgIAAGRycy9lMm9Eb2MueG1s&#10;UEsBAi0AFAAGAAgAAAAhALiWlbjcAAAACAEAAA8AAAAAAAAAAAAAAAAA7wQAAGRycy9kb3ducmV2&#10;LnhtbFBLBQYAAAAABAAEAPMAAAD4BQAAAAA=&#10;" adj="19800" fillcolor="#5b9bd5 [3204]" strokecolor="#1f4d78 [1604]" strokeweight="1pt"/>
            </w:pict>
          </mc:Fallback>
        </mc:AlternateConten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 הרמוניקה מחולק לתאים (12 תאים)</w:t>
      </w:r>
    </w:p>
    <w:p w14:paraId="50627623" w14:textId="27DB9750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C5AFC2C" w14:textId="3D080BBB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 + לורדים + מחק ללוח</w:t>
      </w:r>
    </w:p>
    <w:p w14:paraId="79890D8E" w14:textId="4B238B22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AFB5B86" w14:textId="77777777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7F31D0F" w14:textId="5A0BE837" w:rsidR="00E20228" w:rsidRPr="00262737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בקלמר: </w:t>
      </w:r>
      <w:r w:rsidRPr="0026273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עפרונות </w:t>
      </w:r>
      <w:r w:rsidRPr="00262737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מחודדים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,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מחקים לבנים, מחדד, דבק סטיק, מספריים, סרגל 30 ס"מ, מדגשים בצבעי</w:t>
      </w:r>
      <w:r w:rsidR="00F746E5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ם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שונים, טושים ו</w:t>
      </w:r>
      <w:r w:rsidRPr="0026273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14:paraId="44AED28B" w14:textId="15D86105" w:rsidR="00E20228" w:rsidRDefault="00F866B0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FEAF52" wp14:editId="44216875">
            <wp:simplePos x="0" y="0"/>
            <wp:positionH relativeFrom="margin">
              <wp:posOffset>-154305</wp:posOffset>
            </wp:positionH>
            <wp:positionV relativeFrom="paragraph">
              <wp:posOffset>8890</wp:posOffset>
            </wp:positionV>
            <wp:extent cx="2114550" cy="2114550"/>
            <wp:effectExtent l="0" t="0" r="0" b="0"/>
            <wp:wrapNone/>
            <wp:docPr id="2" name="תמונה 2" descr="Back to school background with school supplies.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background with school supplies. Stock Photo |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FEF59" w14:textId="2E0E9344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נא להביא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: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14:paraId="211DDC6F" w14:textId="15547C83" w:rsidR="00E20228" w:rsidRPr="00086D1C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שורות + ספר עברית 1 </w:t>
      </w:r>
    </w:p>
    <w:p w14:paraId="119E6386" w14:textId="18B9D963"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 + ספר חשבון מספר 8</w:t>
      </w:r>
    </w:p>
    <w:p w14:paraId="045CC3F4" w14:textId="1B20CF65" w:rsidR="00E20228" w:rsidRPr="001E408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(עם הציוד המפורט מעלה)</w:t>
      </w:r>
    </w:p>
    <w:p w14:paraId="75D62AEC" w14:textId="3684ECB8" w:rsidR="00AE6DB3" w:rsidRDefault="00AE6DB3"/>
    <w:sectPr w:rsidR="00AE6DB3" w:rsidSect="00650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87D2" w14:textId="77777777" w:rsidR="004F728F" w:rsidRDefault="004F728F" w:rsidP="00E20228">
      <w:r>
        <w:separator/>
      </w:r>
    </w:p>
  </w:endnote>
  <w:endnote w:type="continuationSeparator" w:id="0">
    <w:p w14:paraId="729E21C1" w14:textId="77777777" w:rsidR="004F728F" w:rsidRDefault="004F728F" w:rsidP="00E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23E2" w14:textId="77777777" w:rsidR="000368A7" w:rsidRDefault="000368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827A" w14:textId="77777777" w:rsidR="002E1DAB" w:rsidRPr="000368A7" w:rsidRDefault="002E1DAB" w:rsidP="002E1DAB">
    <w:pPr>
      <w:pStyle w:val="a5"/>
      <w:bidi/>
      <w:jc w:val="center"/>
      <w:rPr>
        <w:rFonts w:cstheme="minorHAnsi"/>
        <w:sz w:val="28"/>
        <w:szCs w:val="28"/>
      </w:rPr>
    </w:pPr>
    <w:r w:rsidRPr="000368A7">
      <w:rPr>
        <w:rFonts w:cstheme="minorHAnsi"/>
        <w:sz w:val="28"/>
        <w:szCs w:val="28"/>
        <w:rtl/>
      </w:rPr>
      <w:t xml:space="preserve">אתר בית הספר- </w:t>
    </w:r>
    <w:proofErr w:type="spellStart"/>
    <w:r w:rsidRPr="000368A7">
      <w:rPr>
        <w:rFonts w:cstheme="minorHAnsi"/>
        <w:sz w:val="28"/>
        <w:szCs w:val="28"/>
        <w:rtl/>
      </w:rPr>
      <w:t>סקולי</w:t>
    </w:r>
    <w:proofErr w:type="spellEnd"/>
    <w:r w:rsidRPr="000368A7">
      <w:rPr>
        <w:rFonts w:cstheme="minorHAnsi"/>
        <w:sz w:val="28"/>
        <w:szCs w:val="28"/>
        <w:rtl/>
      </w:rPr>
      <w:t xml:space="preserve"> הדסים</w:t>
    </w:r>
  </w:p>
  <w:p w14:paraId="075B495B" w14:textId="77777777" w:rsidR="002E1DAB" w:rsidRPr="000368A7" w:rsidRDefault="002E1DAB" w:rsidP="002E1DAB">
    <w:pPr>
      <w:pStyle w:val="a5"/>
      <w:bidi/>
      <w:jc w:val="center"/>
      <w:rPr>
        <w:rFonts w:cstheme="minorHAnsi"/>
        <w:sz w:val="28"/>
        <w:szCs w:val="28"/>
      </w:rPr>
    </w:pPr>
    <w:r w:rsidRPr="000368A7">
      <w:rPr>
        <w:rFonts w:cstheme="minorHAnsi"/>
        <w:sz w:val="28"/>
        <w:szCs w:val="28"/>
        <w:rtl/>
      </w:rPr>
      <w:t>ביה"ס "הדסים" – ת.ד. 317 צור הדסה 99875, טל' 02-5330648, פקס 02-5345068</w:t>
    </w:r>
  </w:p>
  <w:p w14:paraId="5419E307" w14:textId="77777777" w:rsidR="002E1DAB" w:rsidRPr="000368A7" w:rsidRDefault="002E1DAB" w:rsidP="002E1DAB">
    <w:pPr>
      <w:pStyle w:val="a5"/>
      <w:bidi/>
      <w:jc w:val="center"/>
      <w:rPr>
        <w:rFonts w:cstheme="minorHAnsi"/>
        <w:sz w:val="28"/>
        <w:szCs w:val="28"/>
      </w:rPr>
    </w:pPr>
    <w:r w:rsidRPr="000368A7">
      <w:rPr>
        <w:rFonts w:cstheme="minorHAnsi"/>
        <w:sz w:val="28"/>
        <w:szCs w:val="28"/>
      </w:rPr>
      <w:t>Dasa57@gmail.com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CC57" w14:textId="77777777" w:rsidR="000368A7" w:rsidRDefault="000368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CC79" w14:textId="77777777" w:rsidR="004F728F" w:rsidRDefault="004F728F" w:rsidP="00E20228">
      <w:r>
        <w:separator/>
      </w:r>
    </w:p>
  </w:footnote>
  <w:footnote w:type="continuationSeparator" w:id="0">
    <w:p w14:paraId="58CD772B" w14:textId="77777777" w:rsidR="004F728F" w:rsidRDefault="004F728F" w:rsidP="00E2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5D70" w14:textId="77777777" w:rsidR="000368A7" w:rsidRDefault="000368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0173" w14:textId="77777777" w:rsidR="00E20228" w:rsidRDefault="00E20228">
    <w:pPr>
      <w:pStyle w:val="a3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55EBE18E" wp14:editId="5538D7D1">
          <wp:simplePos x="0" y="0"/>
          <wp:positionH relativeFrom="page">
            <wp:posOffset>264795</wp:posOffset>
          </wp:positionH>
          <wp:positionV relativeFrom="paragraph">
            <wp:posOffset>-257810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67DF" w14:textId="77777777" w:rsidR="000368A7" w:rsidRDefault="000368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08"/>
    <w:rsid w:val="0001046E"/>
    <w:rsid w:val="000233F7"/>
    <w:rsid w:val="000368A7"/>
    <w:rsid w:val="001073BD"/>
    <w:rsid w:val="00197AAE"/>
    <w:rsid w:val="001B2850"/>
    <w:rsid w:val="00223F5D"/>
    <w:rsid w:val="002E1DAB"/>
    <w:rsid w:val="003273EC"/>
    <w:rsid w:val="003F5408"/>
    <w:rsid w:val="00404F5B"/>
    <w:rsid w:val="00496C65"/>
    <w:rsid w:val="004C28D6"/>
    <w:rsid w:val="004F728F"/>
    <w:rsid w:val="00650DAE"/>
    <w:rsid w:val="006A1053"/>
    <w:rsid w:val="007C4581"/>
    <w:rsid w:val="00A96D99"/>
    <w:rsid w:val="00AE6DB3"/>
    <w:rsid w:val="00B1591C"/>
    <w:rsid w:val="00B60409"/>
    <w:rsid w:val="00B83E30"/>
    <w:rsid w:val="00BD3415"/>
    <w:rsid w:val="00C758DE"/>
    <w:rsid w:val="00D362AA"/>
    <w:rsid w:val="00D47974"/>
    <w:rsid w:val="00E20228"/>
    <w:rsid w:val="00E36222"/>
    <w:rsid w:val="00F746E5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1D61"/>
  <w15:chartTrackingRefBased/>
  <w15:docId w15:val="{007E94FE-F665-4309-9789-0DA0648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2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20228"/>
  </w:style>
  <w:style w:type="paragraph" w:styleId="a5">
    <w:name w:val="footer"/>
    <w:basedOn w:val="a"/>
    <w:link w:val="a6"/>
    <w:uiPriority w:val="99"/>
    <w:unhideWhenUsed/>
    <w:rsid w:val="00E2022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20228"/>
  </w:style>
  <w:style w:type="paragraph" w:styleId="a7">
    <w:name w:val="List Paragraph"/>
    <w:basedOn w:val="a"/>
    <w:uiPriority w:val="34"/>
    <w:qFormat/>
    <w:rsid w:val="00E2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2022-07-02T20:08:00Z</dcterms:created>
  <dcterms:modified xsi:type="dcterms:W3CDTF">2023-07-12T20:59:00Z</dcterms:modified>
</cp:coreProperties>
</file>