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F952" w14:textId="7DD72C7A" w:rsidR="00050AA9" w:rsidRPr="007607A4" w:rsidRDefault="00BF0CBD" w:rsidP="00050AA9">
      <w:pPr>
        <w:pStyle w:val="aa"/>
        <w:spacing w:line="360" w:lineRule="auto"/>
        <w:jc w:val="left"/>
        <w:rPr>
          <w:rFonts w:asciiTheme="minorHAnsi" w:hAnsiTheme="minorHAnsi" w:cstheme="minorHAnsi"/>
          <w:rtl/>
        </w:rPr>
      </w:pPr>
      <w:r w:rsidRPr="00BF0CBD">
        <w:rPr>
          <w:rFonts w:asciiTheme="minorHAnsi" w:hAnsiTheme="minorHAnsi" w:cstheme="minorHAnsi"/>
          <w:noProof/>
          <w:rtl/>
        </w:rPr>
        <mc:AlternateContent>
          <mc:Choice Requires="wps">
            <w:drawing>
              <wp:anchor distT="45720" distB="45720" distL="114300" distR="114300" simplePos="0" relativeHeight="251659264" behindDoc="1" locked="0" layoutInCell="1" allowOverlap="1" wp14:anchorId="42D23E14" wp14:editId="28142AAE">
                <wp:simplePos x="0" y="0"/>
                <wp:positionH relativeFrom="margin">
                  <wp:posOffset>4655185</wp:posOffset>
                </wp:positionH>
                <wp:positionV relativeFrom="page">
                  <wp:posOffset>200025</wp:posOffset>
                </wp:positionV>
                <wp:extent cx="1266825" cy="1064260"/>
                <wp:effectExtent l="0" t="0" r="28575" b="13970"/>
                <wp:wrapTight wrapText="bothSides">
                  <wp:wrapPolygon edited="0">
                    <wp:start x="0" y="0"/>
                    <wp:lineTo x="0" y="21478"/>
                    <wp:lineTo x="21762" y="21478"/>
                    <wp:lineTo x="21762" y="0"/>
                    <wp:lineTo x="0" y="0"/>
                  </wp:wrapPolygon>
                </wp:wrapTight>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66825" cy="1064260"/>
                        </a:xfrm>
                        <a:prstGeom prst="rect">
                          <a:avLst/>
                        </a:prstGeom>
                        <a:solidFill>
                          <a:srgbClr val="FFFFFF"/>
                        </a:solidFill>
                        <a:ln w="9525">
                          <a:solidFill>
                            <a:schemeClr val="bg1"/>
                          </a:solidFill>
                          <a:miter lim="800000"/>
                          <a:headEnd/>
                          <a:tailEnd/>
                        </a:ln>
                      </wps:spPr>
                      <wps:txbx>
                        <w:txbxContent>
                          <w:p w14:paraId="19F37522" w14:textId="18183235" w:rsidR="00BF0CBD" w:rsidRDefault="00BF0CBD">
                            <w:r>
                              <w:rPr>
                                <w:noProof/>
                              </w:rPr>
                              <w:drawing>
                                <wp:inline distT="0" distB="0" distL="0" distR="0" wp14:anchorId="4EEAD9C3" wp14:editId="4061BFC6">
                                  <wp:extent cx="1095375" cy="7905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D23E14" id="_x0000_t202" coordsize="21600,21600" o:spt="202" path="m,l,21600r21600,l21600,xe">
                <v:stroke joinstyle="miter"/>
                <v:path gradientshapeok="t" o:connecttype="rect"/>
              </v:shapetype>
              <v:shape id="תיבת טקסט 2" o:spid="_x0000_s1026" type="#_x0000_t202" style="position:absolute;left:0;text-align:left;margin-left:366.55pt;margin-top:15.75pt;width:99.75pt;height:83.8pt;flip:x;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" strokecolor="white [3212]">
                <v:textbox style="mso-fit-shape-to-text:t">
                  <w:txbxContent>
                    <w:p w14:paraId="19F37522" w14:textId="18183235" w:rsidR="00BF0CBD" w:rsidRDefault="00BF0CBD">
                      <w:r>
                        <w:rPr>
                          <w:noProof/>
                        </w:rPr>
                        <w:drawing>
                          <wp:inline distT="0" distB="0" distL="0" distR="0" wp14:anchorId="4EEAD9C3" wp14:editId="4061BFC6">
                            <wp:extent cx="1095375" cy="7905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w10:wrap type="tight" anchorx="margin" anchory="page"/>
              </v:shape>
            </w:pict>
          </mc:Fallback>
        </mc:AlternateContent>
      </w:r>
      <w:r w:rsidR="00050AA9" w:rsidRPr="007607A4">
        <w:rPr>
          <w:rFonts w:asciiTheme="minorHAnsi" w:hAnsiTheme="minorHAnsi" w:cstheme="minorHAnsi"/>
          <w:rtl/>
        </w:rPr>
        <w:t>הורים יקרים שלום,</w:t>
      </w:r>
    </w:p>
    <w:p w14:paraId="59B69422" w14:textId="001DF862" w:rsidR="00050AA9" w:rsidRPr="007607A4" w:rsidRDefault="00050AA9" w:rsidP="00050AA9">
      <w:pPr>
        <w:pStyle w:val="aa"/>
        <w:spacing w:line="360" w:lineRule="auto"/>
        <w:jc w:val="left"/>
        <w:rPr>
          <w:rFonts w:asciiTheme="minorHAnsi" w:hAnsiTheme="minorHAnsi" w:cstheme="minorHAnsi"/>
          <w:rtl/>
        </w:rPr>
      </w:pPr>
      <w:r w:rsidRPr="007607A4">
        <w:rPr>
          <w:rFonts w:asciiTheme="minorHAnsi" w:hAnsiTheme="minorHAnsi" w:cstheme="minorHAnsi"/>
          <w:rtl/>
        </w:rPr>
        <w:t xml:space="preserve">אנו שמחים להמשיך את תוכנית ביה"ס מנגן שפתחנו בשנה </w:t>
      </w:r>
      <w:r w:rsidR="009174B1">
        <w:rPr>
          <w:rFonts w:asciiTheme="minorHAnsi" w:hAnsiTheme="minorHAnsi" w:cstheme="minorHAnsi" w:hint="cs"/>
          <w:rtl/>
        </w:rPr>
        <w:t xml:space="preserve">שעברה </w:t>
      </w:r>
      <w:r w:rsidRPr="007607A4">
        <w:rPr>
          <w:rFonts w:asciiTheme="minorHAnsi" w:hAnsiTheme="minorHAnsi" w:cstheme="minorHAnsi"/>
          <w:rtl/>
        </w:rPr>
        <w:t>ולהזמין את ילדיכם להצטרף לקבוצות ה</w:t>
      </w:r>
      <w:r>
        <w:rPr>
          <w:rFonts w:asciiTheme="minorHAnsi" w:hAnsiTheme="minorHAnsi" w:cstheme="minorHAnsi" w:hint="cs"/>
          <w:rtl/>
        </w:rPr>
        <w:t>נגינה ה</w:t>
      </w:r>
      <w:r w:rsidRPr="007607A4">
        <w:rPr>
          <w:rFonts w:asciiTheme="minorHAnsi" w:hAnsiTheme="minorHAnsi" w:cstheme="minorHAnsi"/>
          <w:rtl/>
        </w:rPr>
        <w:t>חדשות שיתחילו ללמוד בשנת הלימודים החדשה.</w:t>
      </w:r>
    </w:p>
    <w:p w14:paraId="4C5DB1EB" w14:textId="77777777" w:rsidR="00050AA9" w:rsidRPr="007607A4" w:rsidRDefault="00050AA9" w:rsidP="00050AA9">
      <w:pPr>
        <w:pStyle w:val="aa"/>
        <w:spacing w:line="360" w:lineRule="auto"/>
        <w:jc w:val="left"/>
        <w:rPr>
          <w:rFonts w:asciiTheme="minorHAnsi" w:hAnsiTheme="minorHAnsi" w:cstheme="minorHAnsi"/>
          <w:rtl/>
        </w:rPr>
      </w:pPr>
      <w:r w:rsidRPr="007607A4">
        <w:rPr>
          <w:rFonts w:asciiTheme="minorHAnsi" w:hAnsiTheme="minorHAnsi" w:cstheme="minorHAnsi"/>
          <w:rtl/>
        </w:rPr>
        <w:t>התוכנית מיועדת לכיתות ד' – ולתלמידי כיתה ה' שלא הצטרפו בשנה שעברה ומעוניינים להצטרף השנה.</w:t>
      </w:r>
    </w:p>
    <w:p w14:paraId="417F6ED8" w14:textId="256E45B1" w:rsidR="00050AA9" w:rsidRPr="007607A4" w:rsidRDefault="00050AA9" w:rsidP="00050AA9">
      <w:pPr>
        <w:pStyle w:val="aa"/>
        <w:spacing w:line="360" w:lineRule="auto"/>
        <w:jc w:val="left"/>
        <w:rPr>
          <w:rFonts w:asciiTheme="minorHAnsi" w:hAnsiTheme="minorHAnsi" w:cstheme="minorHAnsi"/>
          <w:rtl/>
        </w:rPr>
      </w:pPr>
      <w:r w:rsidRPr="007607A4">
        <w:rPr>
          <w:rFonts w:asciiTheme="minorHAnsi" w:hAnsiTheme="minorHAnsi" w:cstheme="minorHAnsi"/>
          <w:rtl/>
        </w:rPr>
        <w:t>במסגרת התוכנית התלמ</w:t>
      </w:r>
      <w:r w:rsidR="009174B1">
        <w:rPr>
          <w:rFonts w:asciiTheme="minorHAnsi" w:hAnsiTheme="minorHAnsi" w:cstheme="minorHAnsi" w:hint="cs"/>
          <w:rtl/>
        </w:rPr>
        <w:t>י</w:t>
      </w:r>
      <w:r w:rsidRPr="007607A4">
        <w:rPr>
          <w:rFonts w:asciiTheme="minorHAnsi" w:hAnsiTheme="minorHAnsi" w:cstheme="minorHAnsi"/>
          <w:rtl/>
        </w:rPr>
        <w:t>דים ילמדו</w:t>
      </w:r>
      <w:r>
        <w:rPr>
          <w:rFonts w:asciiTheme="minorHAnsi" w:hAnsiTheme="minorHAnsi" w:cstheme="minorHAnsi" w:hint="cs"/>
          <w:rtl/>
        </w:rPr>
        <w:t xml:space="preserve"> לנגן</w:t>
      </w:r>
      <w:r w:rsidRPr="007607A4">
        <w:rPr>
          <w:rFonts w:asciiTheme="minorHAnsi" w:hAnsiTheme="minorHAnsi" w:cstheme="minorHAnsi"/>
          <w:rtl/>
        </w:rPr>
        <w:t xml:space="preserve"> </w:t>
      </w:r>
      <w:r>
        <w:rPr>
          <w:rFonts w:asciiTheme="minorHAnsi" w:hAnsiTheme="minorHAnsi" w:cstheme="minorHAnsi" w:hint="cs"/>
          <w:rtl/>
        </w:rPr>
        <w:t xml:space="preserve">במהלך </w:t>
      </w:r>
      <w:r w:rsidRPr="007607A4">
        <w:rPr>
          <w:rFonts w:asciiTheme="minorHAnsi" w:hAnsiTheme="minorHAnsi" w:cstheme="minorHAnsi"/>
          <w:rtl/>
        </w:rPr>
        <w:t xml:space="preserve">כול השנה </w:t>
      </w:r>
      <w:r>
        <w:rPr>
          <w:rFonts w:asciiTheme="minorHAnsi" w:hAnsiTheme="minorHAnsi" w:cstheme="minorHAnsi" w:hint="cs"/>
          <w:rtl/>
        </w:rPr>
        <w:t>במ</w:t>
      </w:r>
      <w:r w:rsidR="009174B1">
        <w:rPr>
          <w:rFonts w:asciiTheme="minorHAnsi" w:hAnsiTheme="minorHAnsi" w:cstheme="minorHAnsi" w:hint="cs"/>
          <w:rtl/>
        </w:rPr>
        <w:t>שך</w:t>
      </w:r>
      <w:r>
        <w:rPr>
          <w:rFonts w:asciiTheme="minorHAnsi" w:hAnsiTheme="minorHAnsi" w:cstheme="minorHAnsi" w:hint="cs"/>
          <w:rtl/>
        </w:rPr>
        <w:t xml:space="preserve"> יום הלימודים</w:t>
      </w:r>
      <w:r w:rsidR="009174B1">
        <w:rPr>
          <w:rFonts w:asciiTheme="minorHAnsi" w:hAnsiTheme="minorHAnsi" w:cstheme="minorHAnsi" w:hint="cs"/>
          <w:rtl/>
        </w:rPr>
        <w:t>, את הכלים יקבלו התלמידים מהקונסרבטוריון.</w:t>
      </w:r>
      <w:r>
        <w:rPr>
          <w:rFonts w:asciiTheme="minorHAnsi" w:hAnsiTheme="minorHAnsi" w:cstheme="minorHAnsi" w:hint="cs"/>
          <w:rtl/>
        </w:rPr>
        <w:t xml:space="preserve"> הלמידה בשיעור</w:t>
      </w:r>
      <w:r w:rsidR="009174B1">
        <w:rPr>
          <w:rFonts w:asciiTheme="minorHAnsi" w:hAnsiTheme="minorHAnsi" w:cstheme="minorHAnsi" w:hint="cs"/>
          <w:rtl/>
        </w:rPr>
        <w:t>י</w:t>
      </w:r>
      <w:r>
        <w:rPr>
          <w:rFonts w:asciiTheme="minorHAnsi" w:hAnsiTheme="minorHAnsi" w:cstheme="minorHAnsi" w:hint="cs"/>
          <w:rtl/>
        </w:rPr>
        <w:t>ם</w:t>
      </w:r>
      <w:r w:rsidRPr="007607A4">
        <w:rPr>
          <w:rFonts w:asciiTheme="minorHAnsi" w:hAnsiTheme="minorHAnsi" w:cstheme="minorHAnsi"/>
          <w:rtl/>
        </w:rPr>
        <w:t xml:space="preserve"> קבוצתי</w:t>
      </w:r>
      <w:r>
        <w:rPr>
          <w:rFonts w:asciiTheme="minorHAnsi" w:hAnsiTheme="minorHAnsi" w:cstheme="minorHAnsi" w:hint="cs"/>
          <w:rtl/>
        </w:rPr>
        <w:t xml:space="preserve">ים של </w:t>
      </w:r>
      <w:r w:rsidRPr="007607A4">
        <w:rPr>
          <w:rFonts w:asciiTheme="minorHAnsi" w:hAnsiTheme="minorHAnsi" w:cstheme="minorHAnsi"/>
          <w:rtl/>
        </w:rPr>
        <w:t>45 דקות אחת לשבוע, כאשר במחצית השנה בנוסף לשיעורי</w:t>
      </w:r>
      <w:r>
        <w:rPr>
          <w:rFonts w:asciiTheme="minorHAnsi" w:hAnsiTheme="minorHAnsi" w:cstheme="minorHAnsi" w:hint="cs"/>
          <w:rtl/>
        </w:rPr>
        <w:t xml:space="preserve"> הנגינה</w:t>
      </w:r>
      <w:r w:rsidRPr="007607A4">
        <w:rPr>
          <w:rFonts w:asciiTheme="minorHAnsi" w:hAnsiTheme="minorHAnsi" w:cstheme="minorHAnsi"/>
          <w:rtl/>
        </w:rPr>
        <w:t xml:space="preserve"> הנגנים יצטרפו לתזמורת של תלמידי ביה"ס מנגן ו</w:t>
      </w:r>
      <w:r>
        <w:rPr>
          <w:rFonts w:asciiTheme="minorHAnsi" w:hAnsiTheme="minorHAnsi" w:cstheme="minorHAnsi" w:hint="cs"/>
          <w:rtl/>
        </w:rPr>
        <w:t>לקראת סוף</w:t>
      </w:r>
      <w:r w:rsidRPr="007607A4">
        <w:rPr>
          <w:rFonts w:asciiTheme="minorHAnsi" w:hAnsiTheme="minorHAnsi" w:cstheme="minorHAnsi"/>
          <w:rtl/>
        </w:rPr>
        <w:t xml:space="preserve"> השנה ישתתפו בטקסי ביה"ס ובקונצרטי הקונסרבטוריון.</w:t>
      </w:r>
    </w:p>
    <w:p w14:paraId="50CC3294" w14:textId="16BE0533" w:rsidR="00050AA9" w:rsidRDefault="00050AA9" w:rsidP="00050AA9">
      <w:pPr>
        <w:pStyle w:val="aa"/>
        <w:spacing w:line="360" w:lineRule="auto"/>
        <w:jc w:val="left"/>
        <w:rPr>
          <w:rFonts w:asciiTheme="minorHAnsi" w:hAnsiTheme="minorHAnsi" w:cstheme="minorHAnsi"/>
          <w:rtl/>
        </w:rPr>
      </w:pPr>
      <w:r>
        <w:rPr>
          <w:rFonts w:asciiTheme="minorHAnsi" w:hAnsiTheme="minorHAnsi" w:cstheme="minorHAnsi" w:hint="cs"/>
          <w:rtl/>
        </w:rPr>
        <w:t>כלי הנגינה ש</w:t>
      </w:r>
      <w:r w:rsidR="009174B1">
        <w:rPr>
          <w:rFonts w:asciiTheme="minorHAnsi" w:hAnsiTheme="minorHAnsi" w:cstheme="minorHAnsi" w:hint="cs"/>
          <w:rtl/>
        </w:rPr>
        <w:t xml:space="preserve">משתתפים </w:t>
      </w:r>
      <w:r>
        <w:rPr>
          <w:rFonts w:asciiTheme="minorHAnsi" w:hAnsiTheme="minorHAnsi" w:cstheme="minorHAnsi" w:hint="cs"/>
          <w:rtl/>
        </w:rPr>
        <w:t xml:space="preserve">בתוכנית </w:t>
      </w:r>
      <w:r>
        <w:rPr>
          <w:rFonts w:asciiTheme="minorHAnsi" w:hAnsiTheme="minorHAnsi" w:cstheme="minorHAnsi"/>
          <w:rtl/>
        </w:rPr>
        <w:t>–</w:t>
      </w:r>
      <w:r>
        <w:rPr>
          <w:rFonts w:asciiTheme="minorHAnsi" w:hAnsiTheme="minorHAnsi" w:cstheme="minorHAnsi" w:hint="cs"/>
          <w:rtl/>
        </w:rPr>
        <w:t xml:space="preserve"> חליל, קלרינט, סקסופון, חצוצרה, טרומבון, צ'לו.</w:t>
      </w:r>
    </w:p>
    <w:p w14:paraId="44BD3700" w14:textId="12DA2F60" w:rsidR="00050AA9" w:rsidRDefault="00050AA9" w:rsidP="00050AA9">
      <w:pPr>
        <w:pStyle w:val="aa"/>
        <w:spacing w:line="360" w:lineRule="auto"/>
        <w:jc w:val="left"/>
        <w:rPr>
          <w:rFonts w:asciiTheme="minorHAnsi" w:hAnsiTheme="minorHAnsi" w:cstheme="minorHAnsi"/>
          <w:rtl/>
        </w:rPr>
      </w:pPr>
      <w:r>
        <w:rPr>
          <w:rFonts w:asciiTheme="minorHAnsi" w:hAnsiTheme="minorHAnsi" w:cstheme="minorHAnsi" w:hint="cs"/>
          <w:rtl/>
        </w:rPr>
        <w:t xml:space="preserve">התוכנית בפיקוח פדגוגי ומוזיקאלי של קונסרבטוריון צור הדסה </w:t>
      </w:r>
      <w:r w:rsidR="009174B1">
        <w:rPr>
          <w:rFonts w:asciiTheme="minorHAnsi" w:hAnsiTheme="minorHAnsi" w:cstheme="minorHAnsi" w:hint="cs"/>
          <w:rtl/>
        </w:rPr>
        <w:t>ש</w:t>
      </w:r>
      <w:r>
        <w:rPr>
          <w:rFonts w:asciiTheme="minorHAnsi" w:hAnsiTheme="minorHAnsi" w:cstheme="minorHAnsi" w:hint="cs"/>
          <w:rtl/>
        </w:rPr>
        <w:t>בפיקוח משרד החינוך והמורים נמנים על תלמידי ובוגרי האקדמיה למוזיקה בירושלים.</w:t>
      </w:r>
    </w:p>
    <w:p w14:paraId="29F3CFAC" w14:textId="77777777" w:rsidR="00050AA9" w:rsidRDefault="00050AA9" w:rsidP="00050AA9">
      <w:pPr>
        <w:pStyle w:val="aa"/>
        <w:spacing w:line="360" w:lineRule="auto"/>
        <w:jc w:val="left"/>
        <w:rPr>
          <w:rFonts w:asciiTheme="minorHAnsi" w:hAnsiTheme="minorHAnsi" w:cstheme="minorHAnsi"/>
          <w:rtl/>
        </w:rPr>
      </w:pPr>
      <w:r>
        <w:rPr>
          <w:rFonts w:asciiTheme="minorHAnsi" w:hAnsiTheme="minorHAnsi" w:cstheme="minorHAnsi" w:hint="cs"/>
          <w:rtl/>
        </w:rPr>
        <w:t xml:space="preserve">מוריי ביה"ס מנגן יעברו בימים אלו בכיתות ויכירו לתלמידים את הכלים, בנוסף נעביר לכם בקבוצות </w:t>
      </w:r>
      <w:proofErr w:type="spellStart"/>
      <w:r>
        <w:rPr>
          <w:rFonts w:asciiTheme="minorHAnsi" w:hAnsiTheme="minorHAnsi" w:cstheme="minorHAnsi" w:hint="cs"/>
          <w:rtl/>
        </w:rPr>
        <w:t>הוואצאפ</w:t>
      </w:r>
      <w:proofErr w:type="spellEnd"/>
      <w:r>
        <w:rPr>
          <w:rFonts w:asciiTheme="minorHAnsi" w:hAnsiTheme="minorHAnsi" w:cstheme="minorHAnsi" w:hint="cs"/>
          <w:rtl/>
        </w:rPr>
        <w:t xml:space="preserve"> סרטון להכרות עם כלי הנגינה.</w:t>
      </w:r>
    </w:p>
    <w:p w14:paraId="0972B6B4" w14:textId="77777777" w:rsidR="00050AA9" w:rsidRDefault="00050AA9" w:rsidP="00050AA9">
      <w:pPr>
        <w:pStyle w:val="aa"/>
        <w:spacing w:line="360" w:lineRule="auto"/>
        <w:jc w:val="left"/>
        <w:rPr>
          <w:rFonts w:asciiTheme="minorHAnsi" w:hAnsiTheme="minorHAnsi" w:cstheme="minorHAnsi"/>
          <w:rtl/>
        </w:rPr>
      </w:pPr>
      <w:r>
        <w:rPr>
          <w:rFonts w:asciiTheme="minorHAnsi" w:hAnsiTheme="minorHAnsi" w:cstheme="minorHAnsi" w:hint="cs"/>
          <w:rtl/>
        </w:rPr>
        <w:t>שיעורי החליל והקלרינט יתקיימו בימי א', הקלרינט והסקסופון בימי ב' והצ'לו והטרומבון בימי ה'.</w:t>
      </w:r>
    </w:p>
    <w:p w14:paraId="10D7DA3B" w14:textId="7DC9DACE" w:rsidR="00050AA9" w:rsidRDefault="00050AA9" w:rsidP="00050AA9">
      <w:pPr>
        <w:pStyle w:val="aa"/>
        <w:spacing w:line="360" w:lineRule="auto"/>
        <w:jc w:val="left"/>
        <w:rPr>
          <w:rFonts w:asciiTheme="minorHAnsi" w:hAnsiTheme="minorHAnsi" w:cstheme="minorHAnsi"/>
          <w:color w:val="222222"/>
          <w:rtl/>
        </w:rPr>
      </w:pPr>
      <w:r>
        <w:rPr>
          <w:rFonts w:asciiTheme="minorHAnsi" w:hAnsiTheme="minorHAnsi" w:cstheme="minorHAnsi" w:hint="cs"/>
          <w:color w:val="222222"/>
          <w:rtl/>
        </w:rPr>
        <w:t xml:space="preserve">תזמורת בי"ס מנגן תפעל ממחצית השנה </w:t>
      </w:r>
      <w:r w:rsidRPr="007607A4">
        <w:rPr>
          <w:rFonts w:asciiTheme="minorHAnsi" w:hAnsiTheme="minorHAnsi" w:cstheme="minorHAnsi"/>
          <w:color w:val="222222"/>
          <w:rtl/>
        </w:rPr>
        <w:t xml:space="preserve">בימי א' </w:t>
      </w:r>
      <w:r w:rsidR="009174B1">
        <w:rPr>
          <w:rFonts w:asciiTheme="minorHAnsi" w:hAnsiTheme="minorHAnsi" w:cstheme="minorHAnsi" w:hint="cs"/>
          <w:color w:val="222222"/>
          <w:rtl/>
        </w:rPr>
        <w:t xml:space="preserve">אחה"צ </w:t>
      </w:r>
      <w:r w:rsidRPr="007607A4">
        <w:rPr>
          <w:rFonts w:asciiTheme="minorHAnsi" w:hAnsiTheme="minorHAnsi" w:cstheme="minorHAnsi"/>
          <w:color w:val="222222"/>
          <w:rtl/>
        </w:rPr>
        <w:t>בשעות 17:30 עד 18:45 בניצוחו של מר אמיר ברנהרד</w:t>
      </w:r>
      <w:r>
        <w:rPr>
          <w:rFonts w:asciiTheme="minorHAnsi" w:hAnsiTheme="minorHAnsi" w:cstheme="minorHAnsi" w:hint="cs"/>
          <w:color w:val="222222"/>
          <w:rtl/>
        </w:rPr>
        <w:t xml:space="preserve">, ההשתתפות בתזמורת </w:t>
      </w:r>
      <w:r w:rsidRPr="007607A4">
        <w:rPr>
          <w:rFonts w:asciiTheme="minorHAnsi" w:hAnsiTheme="minorHAnsi" w:cstheme="minorHAnsi"/>
          <w:color w:val="222222"/>
          <w:rtl/>
        </w:rPr>
        <w:t>ללא עלות נוספת</w:t>
      </w:r>
      <w:r>
        <w:rPr>
          <w:rFonts w:asciiTheme="minorHAnsi" w:hAnsiTheme="minorHAnsi" w:cstheme="minorHAnsi" w:hint="cs"/>
          <w:color w:val="222222"/>
          <w:rtl/>
        </w:rPr>
        <w:t>, החזרות בקונסרבטוריון.</w:t>
      </w:r>
    </w:p>
    <w:p w14:paraId="43DBBDCF" w14:textId="77777777" w:rsidR="00050AA9" w:rsidRPr="00F339F4" w:rsidRDefault="00050AA9" w:rsidP="00050AA9">
      <w:pPr>
        <w:pStyle w:val="aa"/>
        <w:spacing w:line="360" w:lineRule="auto"/>
        <w:jc w:val="left"/>
        <w:rPr>
          <w:rFonts w:asciiTheme="minorHAnsi" w:hAnsiTheme="minorHAnsi" w:cstheme="minorHAnsi"/>
          <w:rtl/>
        </w:rPr>
      </w:pPr>
      <w:r w:rsidRPr="0071437D">
        <w:rPr>
          <w:rFonts w:asciiTheme="minorHAnsi" w:hAnsiTheme="minorHAnsi" w:cstheme="minorHAnsi" w:hint="cs"/>
          <w:rtl/>
        </w:rPr>
        <w:t>התשלום עבור השכרת הכלי</w:t>
      </w:r>
      <w:r>
        <w:rPr>
          <w:rFonts w:asciiTheme="minorHAnsi" w:hAnsiTheme="minorHAnsi" w:cstheme="minorHAnsi" w:hint="cs"/>
          <w:rtl/>
        </w:rPr>
        <w:t>ם</w:t>
      </w:r>
      <w:r w:rsidRPr="0071437D">
        <w:rPr>
          <w:rFonts w:asciiTheme="minorHAnsi" w:hAnsiTheme="minorHAnsi" w:cstheme="minorHAnsi" w:hint="cs"/>
          <w:rtl/>
        </w:rPr>
        <w:t xml:space="preserve"> </w:t>
      </w:r>
      <w:r w:rsidRPr="0071437D">
        <w:rPr>
          <w:rFonts w:asciiTheme="minorHAnsi" w:hAnsiTheme="minorHAnsi" w:cstheme="minorHAnsi"/>
          <w:rtl/>
        </w:rPr>
        <w:t>–</w:t>
      </w:r>
      <w:r w:rsidRPr="0071437D">
        <w:rPr>
          <w:rFonts w:asciiTheme="minorHAnsi" w:hAnsiTheme="minorHAnsi" w:cstheme="minorHAnsi" w:hint="cs"/>
          <w:rtl/>
        </w:rPr>
        <w:t xml:space="preserve"> 450 ₪ ל</w:t>
      </w:r>
      <w:r>
        <w:rPr>
          <w:rFonts w:asciiTheme="minorHAnsi" w:hAnsiTheme="minorHAnsi" w:cstheme="minorHAnsi" w:hint="cs"/>
          <w:rtl/>
        </w:rPr>
        <w:t xml:space="preserve">שנה, לצ'לו 200 ₪, התשלום </w:t>
      </w:r>
      <w:r w:rsidRPr="0071437D">
        <w:rPr>
          <w:rFonts w:asciiTheme="minorHAnsi" w:hAnsiTheme="minorHAnsi" w:cstheme="minorHAnsi" w:hint="cs"/>
          <w:rtl/>
        </w:rPr>
        <w:t>לפקודת הקונסרבטוריון, בנוסף יחתמו המשפחות על חוזה השכרת הכלי.</w:t>
      </w:r>
    </w:p>
    <w:p w14:paraId="600D86C3" w14:textId="77777777" w:rsidR="00050AA9" w:rsidRPr="007607A4" w:rsidRDefault="00050AA9" w:rsidP="00050AA9">
      <w:pPr>
        <w:pStyle w:val="aa"/>
        <w:spacing w:line="360" w:lineRule="auto"/>
        <w:jc w:val="left"/>
        <w:rPr>
          <w:rFonts w:asciiTheme="minorHAnsi" w:hAnsiTheme="minorHAnsi" w:cstheme="minorHAnsi"/>
          <w:rtl/>
        </w:rPr>
      </w:pPr>
      <w:r>
        <w:rPr>
          <w:rFonts w:asciiTheme="minorHAnsi" w:hAnsiTheme="minorHAnsi" w:cstheme="minorHAnsi" w:hint="cs"/>
          <w:rtl/>
        </w:rPr>
        <w:t>נציין את הצלחת התוכנית בשנה שעברה - רוב בוגרי התוכנית ממשיכים לנגן השנה במסגרת פרטנית עם מורי הקונסרבטוריון ומנגנים בתזמורת העתודה של הקונסרבטוריון. התזמורת מיועדת לנגן במהלך השנה בבתי הספר, בקונצרטי הקונסרבטוריון ובכנס של הפיקוח על המוזיקה לתזמורות כלי נשיפה בכפר סבא.</w:t>
      </w:r>
    </w:p>
    <w:p w14:paraId="01F7DB82" w14:textId="75B2E3A1" w:rsidR="00050AA9" w:rsidRDefault="00C52C19" w:rsidP="00C52C19">
      <w:pPr>
        <w:pStyle w:val="aa"/>
        <w:spacing w:line="360" w:lineRule="auto"/>
        <w:jc w:val="left"/>
        <w:rPr>
          <w:rFonts w:asciiTheme="minorHAnsi" w:hAnsiTheme="minorHAnsi" w:cstheme="minorHAnsi"/>
          <w:rtl/>
        </w:rPr>
      </w:pPr>
      <w:r w:rsidRPr="0071437D">
        <w:rPr>
          <w:rFonts w:asciiTheme="minorHAnsi" w:hAnsiTheme="minorHAnsi" w:cstheme="minorHAnsi" w:hint="cs"/>
          <w:rtl/>
        </w:rPr>
        <w:t xml:space="preserve">למעוניינים - </w:t>
      </w:r>
      <w:r w:rsidRPr="0071437D">
        <w:rPr>
          <w:rFonts w:asciiTheme="minorHAnsi" w:hAnsiTheme="minorHAnsi" w:cstheme="minorHAnsi"/>
          <w:rtl/>
        </w:rPr>
        <w:t>נ</w:t>
      </w:r>
      <w:r w:rsidRPr="0071437D">
        <w:rPr>
          <w:rFonts w:asciiTheme="minorHAnsi" w:hAnsiTheme="minorHAnsi" w:cstheme="minorHAnsi" w:hint="cs"/>
          <w:rtl/>
        </w:rPr>
        <w:t>א</w:t>
      </w:r>
      <w:r w:rsidRPr="0071437D">
        <w:rPr>
          <w:rFonts w:asciiTheme="minorHAnsi" w:hAnsiTheme="minorHAnsi" w:cstheme="minorHAnsi"/>
          <w:rtl/>
        </w:rPr>
        <w:t xml:space="preserve"> להירשם בלינק המצורף</w:t>
      </w:r>
      <w:r>
        <w:rPr>
          <w:rFonts w:asciiTheme="minorHAnsi" w:hAnsiTheme="minorHAnsi" w:cstheme="minorHAnsi" w:hint="cs"/>
          <w:rtl/>
        </w:rPr>
        <w:t xml:space="preserve"> ואנו ניצור עמכם קשר -</w:t>
      </w:r>
      <w:r w:rsidRPr="0071437D">
        <w:rPr>
          <w:rFonts w:asciiTheme="minorHAnsi" w:hAnsiTheme="minorHAnsi" w:cstheme="minorHAnsi"/>
          <w:rtl/>
        </w:rPr>
        <w:tab/>
      </w:r>
      <w:r w:rsidR="00050AA9" w:rsidRPr="0071437D">
        <w:rPr>
          <w:rFonts w:asciiTheme="minorHAnsi" w:hAnsiTheme="minorHAnsi" w:cstheme="minorHAnsi"/>
          <w:rtl/>
        </w:rPr>
        <w:tab/>
      </w:r>
    </w:p>
    <w:p w14:paraId="6F1ADC06" w14:textId="56ECD345" w:rsidR="00C52C19" w:rsidRPr="0071437D" w:rsidRDefault="00C52C19" w:rsidP="00C52C19">
      <w:pPr>
        <w:pStyle w:val="aa"/>
        <w:spacing w:line="360" w:lineRule="auto"/>
        <w:jc w:val="left"/>
        <w:rPr>
          <w:rFonts w:asciiTheme="minorHAnsi" w:hAnsiTheme="minorHAnsi" w:cstheme="minorHAnsi"/>
          <w:rtl/>
        </w:rPr>
      </w:pPr>
      <w:r w:rsidRPr="000A5822">
        <w:rPr>
          <w:rFonts w:asciiTheme="minorHAnsi" w:hAnsiTheme="minorHAnsi" w:cstheme="minorHAnsi"/>
          <w:highlight w:val="yellow"/>
        </w:rPr>
        <w:t>https://forms.gle/wuJcxMFUAagBmQoC6</w:t>
      </w:r>
    </w:p>
    <w:p w14:paraId="28E5605A" w14:textId="77777777" w:rsidR="00050AA9" w:rsidRPr="0071437D" w:rsidRDefault="00050AA9" w:rsidP="00050AA9">
      <w:pPr>
        <w:pStyle w:val="aa"/>
        <w:spacing w:line="360" w:lineRule="auto"/>
        <w:jc w:val="left"/>
        <w:rPr>
          <w:rFonts w:asciiTheme="minorHAnsi" w:hAnsiTheme="minorHAnsi" w:cstheme="minorHAnsi"/>
          <w:rtl/>
        </w:rPr>
      </w:pPr>
      <w:r w:rsidRPr="0071437D">
        <w:rPr>
          <w:rFonts w:asciiTheme="minorHAnsi" w:hAnsiTheme="minorHAnsi" w:cstheme="minorHAnsi" w:hint="cs"/>
          <w:rtl/>
        </w:rPr>
        <w:t xml:space="preserve">ליעוץ </w:t>
      </w:r>
      <w:r>
        <w:rPr>
          <w:rFonts w:asciiTheme="minorHAnsi" w:hAnsiTheme="minorHAnsi" w:cstheme="minorHAnsi" w:hint="cs"/>
          <w:rtl/>
        </w:rPr>
        <w:t xml:space="preserve">ושאלות </w:t>
      </w:r>
      <w:r w:rsidRPr="0071437D">
        <w:rPr>
          <w:rFonts w:asciiTheme="minorHAnsi" w:hAnsiTheme="minorHAnsi" w:cstheme="minorHAnsi" w:hint="cs"/>
          <w:rtl/>
        </w:rPr>
        <w:t>ניתן לפנות ל</w:t>
      </w:r>
      <w:r>
        <w:rPr>
          <w:rFonts w:asciiTheme="minorHAnsi" w:hAnsiTheme="minorHAnsi" w:cstheme="minorHAnsi" w:hint="cs"/>
          <w:rtl/>
        </w:rPr>
        <w:t xml:space="preserve"> -</w:t>
      </w:r>
    </w:p>
    <w:p w14:paraId="02AE2E99" w14:textId="77777777" w:rsidR="00050AA9" w:rsidRPr="0071437D" w:rsidRDefault="00050AA9" w:rsidP="00050AA9">
      <w:pPr>
        <w:pStyle w:val="aa"/>
        <w:numPr>
          <w:ilvl w:val="0"/>
          <w:numId w:val="6"/>
        </w:numPr>
        <w:spacing w:line="360" w:lineRule="auto"/>
        <w:jc w:val="left"/>
        <w:rPr>
          <w:rFonts w:asciiTheme="minorHAnsi" w:hAnsiTheme="minorHAnsi" w:cstheme="minorHAnsi"/>
          <w:rtl/>
        </w:rPr>
      </w:pPr>
      <w:r w:rsidRPr="0071437D">
        <w:rPr>
          <w:rFonts w:asciiTheme="minorHAnsi" w:hAnsiTheme="minorHAnsi" w:cstheme="minorHAnsi" w:hint="cs"/>
          <w:rtl/>
        </w:rPr>
        <w:t xml:space="preserve">יסמין </w:t>
      </w:r>
      <w:proofErr w:type="spellStart"/>
      <w:r w:rsidRPr="0071437D">
        <w:rPr>
          <w:rFonts w:asciiTheme="minorHAnsi" w:hAnsiTheme="minorHAnsi" w:cstheme="minorHAnsi" w:hint="cs"/>
          <w:rtl/>
        </w:rPr>
        <w:t>קאהן</w:t>
      </w:r>
      <w:proofErr w:type="spellEnd"/>
      <w:r w:rsidRPr="0071437D">
        <w:rPr>
          <w:rFonts w:asciiTheme="minorHAnsi" w:hAnsiTheme="minorHAnsi" w:cstheme="minorHAnsi" w:hint="cs"/>
          <w:rtl/>
        </w:rPr>
        <w:t>, המורה לחליל ומרכזת התוכנית - 050-6499161</w:t>
      </w:r>
    </w:p>
    <w:p w14:paraId="6F3E4526" w14:textId="77777777" w:rsidR="00050AA9" w:rsidRPr="0071437D" w:rsidRDefault="00050AA9" w:rsidP="00050AA9">
      <w:pPr>
        <w:pStyle w:val="aa"/>
        <w:numPr>
          <w:ilvl w:val="0"/>
          <w:numId w:val="6"/>
        </w:numPr>
        <w:spacing w:line="360" w:lineRule="auto"/>
        <w:jc w:val="left"/>
        <w:rPr>
          <w:rFonts w:asciiTheme="minorHAnsi" w:hAnsiTheme="minorHAnsi" w:cstheme="minorHAnsi"/>
          <w:rtl/>
        </w:rPr>
      </w:pPr>
      <w:r w:rsidRPr="0071437D">
        <w:rPr>
          <w:rFonts w:asciiTheme="minorHAnsi" w:hAnsiTheme="minorHAnsi" w:cstheme="minorHAnsi" w:hint="cs"/>
          <w:rtl/>
        </w:rPr>
        <w:t xml:space="preserve">אמיר ברנהרד, ייעוץ מוזיקאלי, מנהל הקונסרבטוריון </w:t>
      </w:r>
      <w:r w:rsidRPr="0071437D">
        <w:rPr>
          <w:rFonts w:asciiTheme="minorHAnsi" w:hAnsiTheme="minorHAnsi" w:cstheme="minorHAnsi"/>
          <w:rtl/>
        </w:rPr>
        <w:t>–</w:t>
      </w:r>
      <w:r w:rsidRPr="0071437D">
        <w:rPr>
          <w:rFonts w:asciiTheme="minorHAnsi" w:hAnsiTheme="minorHAnsi" w:cstheme="minorHAnsi" w:hint="cs"/>
          <w:rtl/>
        </w:rPr>
        <w:t xml:space="preserve"> 050-3767373</w:t>
      </w:r>
    </w:p>
    <w:p w14:paraId="09540920" w14:textId="759287E7" w:rsidR="00050AA9" w:rsidRPr="00C52C19" w:rsidRDefault="00050AA9" w:rsidP="00C52C19">
      <w:pPr>
        <w:pStyle w:val="aa"/>
        <w:numPr>
          <w:ilvl w:val="0"/>
          <w:numId w:val="6"/>
        </w:numPr>
        <w:spacing w:line="360" w:lineRule="auto"/>
        <w:jc w:val="left"/>
        <w:rPr>
          <w:rFonts w:asciiTheme="minorHAnsi" w:hAnsiTheme="minorHAnsi" w:cstheme="minorHAnsi"/>
          <w:rtl/>
        </w:rPr>
      </w:pPr>
      <w:r w:rsidRPr="0071437D">
        <w:rPr>
          <w:rFonts w:asciiTheme="minorHAnsi" w:hAnsiTheme="minorHAnsi" w:cstheme="minorHAnsi" w:hint="cs"/>
          <w:rtl/>
        </w:rPr>
        <w:t xml:space="preserve">תמר </w:t>
      </w:r>
      <w:proofErr w:type="spellStart"/>
      <w:r w:rsidRPr="0071437D">
        <w:rPr>
          <w:rFonts w:asciiTheme="minorHAnsi" w:hAnsiTheme="minorHAnsi" w:cstheme="minorHAnsi" w:hint="cs"/>
          <w:rtl/>
        </w:rPr>
        <w:t>ידוב</w:t>
      </w:r>
      <w:proofErr w:type="spellEnd"/>
      <w:r w:rsidRPr="0071437D">
        <w:rPr>
          <w:rFonts w:asciiTheme="minorHAnsi" w:hAnsiTheme="minorHAnsi" w:cstheme="minorHAnsi" w:hint="cs"/>
          <w:rtl/>
        </w:rPr>
        <w:t xml:space="preserve">, מנהלת ארגונית </w:t>
      </w:r>
      <w:r w:rsidRPr="0071437D">
        <w:rPr>
          <w:rFonts w:asciiTheme="minorHAnsi" w:hAnsiTheme="minorHAnsi" w:cstheme="minorHAnsi"/>
          <w:rtl/>
        </w:rPr>
        <w:t>–</w:t>
      </w:r>
      <w:r w:rsidRPr="0071437D">
        <w:rPr>
          <w:rFonts w:asciiTheme="minorHAnsi" w:hAnsiTheme="minorHAnsi" w:cstheme="minorHAnsi" w:hint="cs"/>
          <w:rtl/>
        </w:rPr>
        <w:t xml:space="preserve"> 050-050-999923</w:t>
      </w:r>
    </w:p>
    <w:p w14:paraId="6AB956D4" w14:textId="77777777" w:rsidR="00C52C19" w:rsidRDefault="00C52C19" w:rsidP="00050AA9">
      <w:pPr>
        <w:pStyle w:val="aa"/>
        <w:spacing w:line="360" w:lineRule="auto"/>
        <w:jc w:val="left"/>
        <w:rPr>
          <w:rFonts w:asciiTheme="minorHAnsi" w:hAnsiTheme="minorHAnsi" w:cstheme="minorHAnsi"/>
          <w:color w:val="222222"/>
          <w:rtl/>
        </w:rPr>
      </w:pPr>
    </w:p>
    <w:p w14:paraId="1AF93EBB" w14:textId="5671E70A" w:rsidR="00050AA9" w:rsidRDefault="00050AA9" w:rsidP="00050AA9">
      <w:pPr>
        <w:pStyle w:val="aa"/>
        <w:spacing w:line="360" w:lineRule="auto"/>
        <w:jc w:val="left"/>
        <w:rPr>
          <w:rFonts w:asciiTheme="minorHAnsi" w:hAnsiTheme="minorHAnsi" w:cstheme="minorHAnsi"/>
          <w:color w:val="222222"/>
          <w:rtl/>
        </w:rPr>
      </w:pPr>
      <w:r>
        <w:rPr>
          <w:rFonts w:asciiTheme="minorHAnsi" w:hAnsiTheme="minorHAnsi" w:cstheme="minorHAnsi" w:hint="cs"/>
          <w:color w:val="222222"/>
          <w:rtl/>
        </w:rPr>
        <w:t>נשמח להצטרפותכם לתוכנית,</w:t>
      </w:r>
    </w:p>
    <w:p w14:paraId="66E8562F" w14:textId="025F644D" w:rsidR="00050AA9" w:rsidRDefault="00050AA9" w:rsidP="00050AA9">
      <w:pPr>
        <w:pStyle w:val="aa"/>
        <w:spacing w:line="360" w:lineRule="auto"/>
        <w:jc w:val="left"/>
        <w:rPr>
          <w:rFonts w:asciiTheme="minorHAnsi" w:hAnsiTheme="minorHAnsi" w:cstheme="minorHAnsi"/>
          <w:color w:val="222222"/>
          <w:rtl/>
        </w:rPr>
      </w:pPr>
      <w:r>
        <w:rPr>
          <w:rFonts w:asciiTheme="minorHAnsi" w:hAnsiTheme="minorHAnsi" w:cstheme="minorHAnsi" w:hint="cs"/>
          <w:color w:val="222222"/>
          <w:rtl/>
        </w:rPr>
        <w:t>נאחל לכולנו שנה טובה, מוצלחת ומוזיקאלית,</w:t>
      </w:r>
    </w:p>
    <w:p w14:paraId="5A6C2658" w14:textId="77EEC034" w:rsidR="00636079" w:rsidRPr="00050AA9" w:rsidRDefault="00050AA9" w:rsidP="00050AA9">
      <w:pPr>
        <w:pStyle w:val="aa"/>
        <w:spacing w:line="360" w:lineRule="auto"/>
        <w:jc w:val="left"/>
        <w:rPr>
          <w:rFonts w:asciiTheme="minorHAnsi" w:hAnsiTheme="minorHAnsi" w:cstheme="minorHAnsi"/>
          <w:rtl/>
        </w:rPr>
      </w:pPr>
      <w:r>
        <w:rPr>
          <w:rFonts w:asciiTheme="minorHAnsi" w:hAnsiTheme="minorHAnsi" w:cstheme="minorHAnsi" w:hint="cs"/>
          <w:color w:val="222222"/>
          <w:rtl/>
        </w:rPr>
        <w:t>צוות ביה"ס הדסים וקונסרבטוריו</w:t>
      </w:r>
      <w:r>
        <w:rPr>
          <w:rFonts w:asciiTheme="minorHAnsi" w:hAnsiTheme="minorHAnsi" w:cstheme="minorHAnsi"/>
          <w:color w:val="222222"/>
          <w:rtl/>
        </w:rPr>
        <w:t>ן</w:t>
      </w:r>
      <w:r>
        <w:rPr>
          <w:rFonts w:asciiTheme="minorHAnsi" w:hAnsiTheme="minorHAnsi" w:cstheme="minorHAnsi" w:hint="cs"/>
          <w:color w:val="222222"/>
          <w:rtl/>
        </w:rPr>
        <w:t xml:space="preserve"> צור הדסה.</w:t>
      </w:r>
    </w:p>
    <w:sectPr w:rsidR="00636079" w:rsidRPr="00050AA9" w:rsidSect="00354B1A">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63E3" w14:textId="77777777" w:rsidR="00364E84" w:rsidRDefault="00364E84">
      <w:r>
        <w:separator/>
      </w:r>
    </w:p>
  </w:endnote>
  <w:endnote w:type="continuationSeparator" w:id="0">
    <w:p w14:paraId="6EA66386" w14:textId="77777777" w:rsidR="00364E84" w:rsidRDefault="0036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EB3C" w14:textId="77777777" w:rsidR="00FC0CB5" w:rsidRPr="00F45C3E" w:rsidRDefault="00FC0CB5" w:rsidP="00FC0CB5">
    <w:pPr>
      <w:pStyle w:val="aa"/>
      <w:bidi w:val="0"/>
      <w:spacing w:line="360" w:lineRule="auto"/>
      <w:jc w:val="center"/>
      <w:rPr>
        <w:rFonts w:asciiTheme="majorBidi" w:hAnsiTheme="majorBidi" w:cstheme="majorBidi"/>
      </w:rPr>
    </w:pPr>
    <w:r w:rsidRPr="00F45C3E">
      <w:rPr>
        <w:rFonts w:asciiTheme="majorBidi" w:hAnsiTheme="majorBidi" w:cstheme="majorBidi"/>
        <w:rtl/>
      </w:rPr>
      <w:t>קרי</w:t>
    </w:r>
    <w:r w:rsidR="00F45C3E" w:rsidRPr="00F45C3E">
      <w:rPr>
        <w:rFonts w:asciiTheme="majorBidi" w:hAnsiTheme="majorBidi" w:cstheme="majorBidi" w:hint="cs"/>
        <w:rtl/>
      </w:rPr>
      <w:t>י</w:t>
    </w:r>
    <w:r w:rsidRPr="00F45C3E">
      <w:rPr>
        <w:rFonts w:asciiTheme="majorBidi" w:hAnsiTheme="majorBidi" w:cstheme="majorBidi"/>
        <w:rtl/>
      </w:rPr>
      <w:t>ת החינוך, רחוב שלמון 7, צור הדסה</w:t>
    </w:r>
  </w:p>
  <w:p w14:paraId="7F1F4A30" w14:textId="77777777" w:rsidR="00354B1A" w:rsidRPr="00F45C3E" w:rsidRDefault="00FC0CB5" w:rsidP="00FC0CB5">
    <w:pPr>
      <w:pStyle w:val="aa"/>
      <w:spacing w:line="360" w:lineRule="auto"/>
      <w:jc w:val="center"/>
      <w:rPr>
        <w:rFonts w:asciiTheme="majorBidi" w:hAnsiTheme="majorBidi" w:cstheme="majorBidi"/>
        <w:rtl/>
      </w:rPr>
    </w:pPr>
    <w:r w:rsidRPr="00F45C3E">
      <w:rPr>
        <w:rFonts w:asciiTheme="majorBidi" w:hAnsiTheme="majorBidi" w:cstheme="majorBidi"/>
        <w:rtl/>
      </w:rPr>
      <w:t>050-9099923, 02-5470387</w:t>
    </w:r>
    <w:r w:rsidR="00B52E79" w:rsidRPr="00F45C3E">
      <w:rPr>
        <w:rFonts w:asciiTheme="majorBidi" w:hAnsiTheme="majorBidi" w:cstheme="majorBidi"/>
        <w:color w:val="000000" w:themeColor="text1"/>
        <w:rtl/>
      </w:rPr>
      <w:t>,</w:t>
    </w:r>
    <w:r w:rsidRPr="00F45C3E">
      <w:rPr>
        <w:rFonts w:asciiTheme="majorBidi" w:hAnsiTheme="majorBidi" w:cstheme="majorBidi" w:hint="cs"/>
        <w:color w:val="000000" w:themeColor="text1"/>
        <w:rtl/>
      </w:rPr>
      <w:t xml:space="preserve"> </w:t>
    </w:r>
    <w:r w:rsidRPr="00F45C3E">
      <w:rPr>
        <w:rFonts w:asciiTheme="majorBidi" w:hAnsiTheme="majorBidi" w:cstheme="majorBidi"/>
        <w:color w:val="000000" w:themeColor="text1"/>
      </w:rPr>
      <w:t xml:space="preserve"> </w:t>
    </w:r>
    <w:hyperlink r:id="rId1" w:tgtFrame="_blank" w:history="1">
      <w:r w:rsidRPr="00F45C3E">
        <w:rPr>
          <w:rStyle w:val="Hyperlink"/>
          <w:rFonts w:asciiTheme="majorBidi" w:hAnsiTheme="majorBidi" w:cstheme="majorBidi"/>
          <w:color w:val="000000" w:themeColor="text1"/>
          <w:u w:val="none"/>
          <w:shd w:val="clear" w:color="auto" w:fill="FFFFFF"/>
        </w:rPr>
        <w:t>tzurhmusic@gmail.com</w:t>
      </w:r>
    </w:hyperlink>
    <w:r w:rsidRPr="00F45C3E">
      <w:rPr>
        <w:rFonts w:asciiTheme="majorBidi" w:hAnsiTheme="majorBidi" w:cstheme="majorBidi" w:hint="cs"/>
        <w:rtl/>
      </w:rPr>
      <w:t xml:space="preserve"> </w:t>
    </w:r>
  </w:p>
  <w:p w14:paraId="6E6E1B21" w14:textId="77777777" w:rsidR="00FC0CB5" w:rsidRPr="00F45C3E" w:rsidRDefault="00FC0CB5" w:rsidP="00FC0CB5">
    <w:pPr>
      <w:pStyle w:val="aa"/>
      <w:bidi w:val="0"/>
      <w:spacing w:line="360" w:lineRule="auto"/>
      <w:jc w:val="center"/>
      <w:rPr>
        <w:rFonts w:asciiTheme="majorBidi" w:hAnsiTheme="majorBidi" w:cstheme="majorBidi"/>
      </w:rPr>
    </w:pPr>
    <w:r w:rsidRPr="00F45C3E">
      <w:rPr>
        <w:rFonts w:asciiTheme="majorBidi" w:hAnsiTheme="majorBidi" w:cstheme="majorBidi"/>
        <w:rtl/>
      </w:rPr>
      <w:t>מען למכתבים: רחוב דולב 6 א' צור הדסה 99875</w:t>
    </w:r>
  </w:p>
  <w:p w14:paraId="1113BF65" w14:textId="77777777" w:rsidR="00FC0CB5" w:rsidRPr="00FC0CB5" w:rsidRDefault="00FC0CB5" w:rsidP="00FC0CB5">
    <w:pPr>
      <w:spacing w:line="360" w:lineRule="auto"/>
      <w:jc w:val="both"/>
      <w:rPr>
        <w:rFonts w:asciiTheme="majorBidi" w:hAnsiTheme="majorBidi" w:cstheme="majorBidi"/>
        <w:color w:val="000000"/>
      </w:rPr>
    </w:pPr>
  </w:p>
  <w:p w14:paraId="3DA249A7" w14:textId="77777777" w:rsidR="00354B1A" w:rsidRPr="00634792"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68BB" w14:textId="77777777" w:rsidR="00364E84" w:rsidRDefault="00364E84">
      <w:r>
        <w:separator/>
      </w:r>
    </w:p>
  </w:footnote>
  <w:footnote w:type="continuationSeparator" w:id="0">
    <w:p w14:paraId="0BAC47B3" w14:textId="77777777" w:rsidR="00364E84" w:rsidRDefault="0036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B5C4" w14:textId="77777777" w:rsidR="00354B1A" w:rsidRPr="009E1F27" w:rsidRDefault="00B52E79" w:rsidP="009E1F27">
    <w:pPr>
      <w:spacing w:line="360" w:lineRule="auto"/>
      <w:jc w:val="center"/>
      <w:rPr>
        <w:rFonts w:asciiTheme="majorBidi" w:hAnsiTheme="majorBidi" w:cstheme="majorBidi"/>
        <w:b/>
        <w:bCs/>
        <w:sz w:val="24"/>
        <w:szCs w:val="24"/>
        <w:rtl/>
      </w:rPr>
    </w:pPr>
    <w:r w:rsidRPr="009E1F27">
      <w:rPr>
        <w:rFonts w:asciiTheme="majorBidi" w:hAnsiTheme="majorBidi" w:cstheme="majorBidi"/>
        <w:b/>
        <w:bCs/>
        <w:noProof/>
        <w:color w:val="2341A1"/>
        <w:sz w:val="24"/>
        <w:szCs w:val="24"/>
        <w:rtl/>
      </w:rPr>
      <mc:AlternateContent>
        <mc:Choice Requires="wps">
          <w:drawing>
            <wp:anchor distT="0" distB="0" distL="114300" distR="114300" simplePos="0" relativeHeight="251658752" behindDoc="0" locked="0" layoutInCell="1" allowOverlap="1" wp14:anchorId="3F07DE0D" wp14:editId="2BDE5CFC">
              <wp:simplePos x="0" y="0"/>
              <wp:positionH relativeFrom="column">
                <wp:posOffset>-571500</wp:posOffset>
              </wp:positionH>
              <wp:positionV relativeFrom="paragraph">
                <wp:posOffset>-97155</wp:posOffset>
              </wp:positionV>
              <wp:extent cx="1562100" cy="876300"/>
              <wp:effectExtent l="0" t="0" r="19050" b="1905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76300"/>
                      </a:xfrm>
                      <a:prstGeom prst="rect">
                        <a:avLst/>
                      </a:prstGeom>
                      <a:solidFill>
                        <a:srgbClr val="FFFFFF"/>
                      </a:solidFill>
                      <a:ln w="9525">
                        <a:solidFill>
                          <a:srgbClr val="FFFFFF"/>
                        </a:solidFill>
                        <a:miter lim="800000"/>
                        <a:headEnd/>
                        <a:tailEnd/>
                      </a:ln>
                    </wps:spPr>
                    <wps:txbx>
                      <w:txbxContent>
                        <w:p w14:paraId="0CA1F53C" w14:textId="77777777" w:rsidR="00354B1A" w:rsidRDefault="00D105D0">
                          <w:bookmarkStart w:id="0" w:name="OLE_LINK1"/>
                          <w:bookmarkStart w:id="1" w:name="OLE_LINK2"/>
                          <w:r>
                            <w:rPr>
                              <w:noProof/>
                            </w:rPr>
                            <w:drawing>
                              <wp:inline distT="0" distB="0" distL="0" distR="0" wp14:anchorId="16157BFE" wp14:editId="51427F56">
                                <wp:extent cx="1238250" cy="614638"/>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90809" cy="640727"/>
                                        </a:xfrm>
                                        <a:prstGeom prst="rect">
                                          <a:avLst/>
                                        </a:prstGeom>
                                        <a:noFill/>
                                        <a:ln>
                                          <a:noFill/>
                                        </a:ln>
                                      </pic:spPr>
                                    </pic:pic>
                                  </a:graphicData>
                                </a:graphic>
                              </wp:inline>
                            </w:drawing>
                          </w:r>
                          <w:r>
                            <w:rPr>
                              <w:noProof/>
                              <w:sz w:val="20"/>
                              <w:szCs w:val="20"/>
                            </w:rPr>
                            <w:t xml:space="preserve"> </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DE0D" id="_x0000_t202" coordsize="21600,21600" o:spt="202" path="m,l,21600r21600,l21600,xe">
              <v:stroke joinstyle="miter"/>
              <v:path gradientshapeok="t" o:connecttype="rect"/>
            </v:shapetype>
            <v:shape id="_x0000_s1027" type="#_x0000_t202" style="position:absolute;left:0;text-align:left;margin-left:-45pt;margin-top:-7.65pt;width:123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" strokecolor="white">
              <v:textbox>
                <w:txbxContent>
                  <w:p w14:paraId="0CA1F53C" w14:textId="77777777" w:rsidR="00354B1A" w:rsidRDefault="00D105D0">
                    <w:bookmarkStart w:id="2" w:name="OLE_LINK1"/>
                    <w:bookmarkStart w:id="3" w:name="OLE_LINK2"/>
                    <w:r>
                      <w:rPr>
                        <w:noProof/>
                      </w:rPr>
                      <w:drawing>
                        <wp:inline distT="0" distB="0" distL="0" distR="0" wp14:anchorId="16157BFE" wp14:editId="51427F56">
                          <wp:extent cx="1238250" cy="614638"/>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90809" cy="640727"/>
                                  </a:xfrm>
                                  <a:prstGeom prst="rect">
                                    <a:avLst/>
                                  </a:prstGeom>
                                  <a:noFill/>
                                  <a:ln>
                                    <a:noFill/>
                                  </a:ln>
                                </pic:spPr>
                              </pic:pic>
                            </a:graphicData>
                          </a:graphic>
                        </wp:inline>
                      </w:drawing>
                    </w:r>
                    <w:r>
                      <w:rPr>
                        <w:noProof/>
                        <w:sz w:val="20"/>
                        <w:szCs w:val="20"/>
                      </w:rPr>
                      <w:t xml:space="preserve"> </w:t>
                    </w:r>
                    <w:bookmarkEnd w:id="2"/>
                    <w:bookmarkEnd w:id="3"/>
                  </w:p>
                </w:txbxContent>
              </v:textbox>
            </v:shape>
          </w:pict>
        </mc:Fallback>
      </mc:AlternateContent>
    </w:r>
    <w:r w:rsidRPr="009E1F27">
      <w:rPr>
        <w:rFonts w:asciiTheme="majorBidi" w:hAnsiTheme="majorBidi" w:cstheme="majorBidi"/>
        <w:b/>
        <w:bCs/>
        <w:sz w:val="24"/>
        <w:szCs w:val="24"/>
        <w:rtl/>
      </w:rPr>
      <w:t>המרכז למוסיקה צור הדסה</w:t>
    </w:r>
  </w:p>
  <w:p w14:paraId="1565EA4F" w14:textId="77777777" w:rsidR="009E1F27" w:rsidRPr="009E1F27" w:rsidRDefault="009E1F27" w:rsidP="009E1F27">
    <w:pPr>
      <w:spacing w:line="360" w:lineRule="auto"/>
      <w:jc w:val="center"/>
      <w:rPr>
        <w:rFonts w:asciiTheme="majorBidi" w:hAnsiTheme="majorBidi" w:cstheme="majorBidi"/>
        <w:rtl/>
      </w:rPr>
    </w:pPr>
    <w:r w:rsidRPr="009E1F27">
      <w:rPr>
        <w:rFonts w:asciiTheme="majorBidi" w:hAnsiTheme="majorBidi" w:cstheme="majorBidi"/>
        <w:rtl/>
      </w:rPr>
      <w:t>קונסרבטוריון בפיקוח משרד החינוך</w:t>
    </w:r>
  </w:p>
  <w:p w14:paraId="01DAA4D5" w14:textId="77777777" w:rsidR="00354B1A" w:rsidRPr="009E1F27" w:rsidRDefault="00B52E79" w:rsidP="009E1F27">
    <w:pPr>
      <w:spacing w:line="360" w:lineRule="auto"/>
      <w:jc w:val="center"/>
      <w:rPr>
        <w:rFonts w:asciiTheme="majorBidi" w:hAnsiTheme="majorBidi" w:cstheme="majorBidi"/>
        <w:color w:val="000000"/>
        <w:sz w:val="20"/>
        <w:szCs w:val="20"/>
      </w:rPr>
    </w:pPr>
    <w:r w:rsidRPr="009E1F27">
      <w:rPr>
        <w:rFonts w:asciiTheme="majorBidi" w:hAnsiTheme="majorBidi" w:cstheme="majorBidi"/>
        <w:color w:val="000000"/>
        <w:sz w:val="20"/>
        <w:szCs w:val="20"/>
        <w:rtl/>
      </w:rPr>
      <w:t xml:space="preserve">עמותה רשומה </w:t>
    </w:r>
    <w:r w:rsidR="00F45C3E">
      <w:rPr>
        <w:rFonts w:asciiTheme="majorBidi" w:hAnsiTheme="majorBidi" w:cstheme="majorBidi" w:hint="cs"/>
        <w:color w:val="000000"/>
        <w:sz w:val="20"/>
        <w:szCs w:val="20"/>
        <w:rtl/>
      </w:rPr>
      <w:t>580-450-377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4E5"/>
    <w:multiLevelType w:val="hybridMultilevel"/>
    <w:tmpl w:val="FD5E9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2F09F9"/>
    <w:multiLevelType w:val="hybridMultilevel"/>
    <w:tmpl w:val="F55448CC"/>
    <w:lvl w:ilvl="0" w:tplc="0C22C0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15992"/>
    <w:multiLevelType w:val="hybridMultilevel"/>
    <w:tmpl w:val="30301A12"/>
    <w:lvl w:ilvl="0" w:tplc="E9829E0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820DC"/>
    <w:multiLevelType w:val="hybridMultilevel"/>
    <w:tmpl w:val="DDB60A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00FB4"/>
    <w:multiLevelType w:val="hybridMultilevel"/>
    <w:tmpl w:val="6EE8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5B71"/>
    <w:multiLevelType w:val="hybridMultilevel"/>
    <w:tmpl w:val="18F4A3E4"/>
    <w:lvl w:ilvl="0" w:tplc="CD86310E">
      <w:numFmt w:val="bullet"/>
      <w:lvlText w:val="-"/>
      <w:lvlJc w:val="left"/>
      <w:pPr>
        <w:ind w:left="720" w:hanging="360"/>
      </w:pPr>
      <w:rPr>
        <w:rFonts w:ascii="Times New Roman" w:eastAsiaTheme="minorHAnsi" w:hAnsi="Times New Roman" w:cs="Times New Roman" w:hint="default"/>
        <w:b/>
        <w:bCs/>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14523767">
    <w:abstractNumId w:val="1"/>
  </w:num>
  <w:num w:numId="2" w16cid:durableId="1694573337">
    <w:abstractNumId w:val="2"/>
  </w:num>
  <w:num w:numId="3" w16cid:durableId="4982171">
    <w:abstractNumId w:val="4"/>
  </w:num>
  <w:num w:numId="4" w16cid:durableId="796726316">
    <w:abstractNumId w:val="3"/>
  </w:num>
  <w:num w:numId="5" w16cid:durableId="2013141341">
    <w:abstractNumId w:val="5"/>
  </w:num>
  <w:num w:numId="6" w16cid:durableId="121970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9"/>
    <w:rsid w:val="00003FC8"/>
    <w:rsid w:val="00007AB0"/>
    <w:rsid w:val="00024342"/>
    <w:rsid w:val="00050AA9"/>
    <w:rsid w:val="0005652B"/>
    <w:rsid w:val="00095B6B"/>
    <w:rsid w:val="000A5822"/>
    <w:rsid w:val="000E42C3"/>
    <w:rsid w:val="000E5222"/>
    <w:rsid w:val="000F5693"/>
    <w:rsid w:val="00141BF1"/>
    <w:rsid w:val="00143445"/>
    <w:rsid w:val="00163A37"/>
    <w:rsid w:val="001B2B1C"/>
    <w:rsid w:val="00236D5A"/>
    <w:rsid w:val="00285C48"/>
    <w:rsid w:val="002D40C6"/>
    <w:rsid w:val="002F3D7C"/>
    <w:rsid w:val="0032594A"/>
    <w:rsid w:val="003454E9"/>
    <w:rsid w:val="00364E84"/>
    <w:rsid w:val="00385B19"/>
    <w:rsid w:val="003A247B"/>
    <w:rsid w:val="003E38C6"/>
    <w:rsid w:val="004061BA"/>
    <w:rsid w:val="004913D3"/>
    <w:rsid w:val="004C3CE2"/>
    <w:rsid w:val="00502CB6"/>
    <w:rsid w:val="00514BA0"/>
    <w:rsid w:val="00524721"/>
    <w:rsid w:val="00532716"/>
    <w:rsid w:val="00555F99"/>
    <w:rsid w:val="0056232A"/>
    <w:rsid w:val="0057775E"/>
    <w:rsid w:val="005E5870"/>
    <w:rsid w:val="00636079"/>
    <w:rsid w:val="00646319"/>
    <w:rsid w:val="006B7DB9"/>
    <w:rsid w:val="006D6586"/>
    <w:rsid w:val="007142B2"/>
    <w:rsid w:val="007430D7"/>
    <w:rsid w:val="007D1C7C"/>
    <w:rsid w:val="008636F7"/>
    <w:rsid w:val="00874BC8"/>
    <w:rsid w:val="00875C5C"/>
    <w:rsid w:val="008B24DE"/>
    <w:rsid w:val="008E7C26"/>
    <w:rsid w:val="009174B1"/>
    <w:rsid w:val="009266A3"/>
    <w:rsid w:val="009677EF"/>
    <w:rsid w:val="009B2793"/>
    <w:rsid w:val="009E029D"/>
    <w:rsid w:val="009E1F27"/>
    <w:rsid w:val="00A07858"/>
    <w:rsid w:val="00AC2D88"/>
    <w:rsid w:val="00B00237"/>
    <w:rsid w:val="00B52E79"/>
    <w:rsid w:val="00B94D30"/>
    <w:rsid w:val="00BB3F00"/>
    <w:rsid w:val="00BB596A"/>
    <w:rsid w:val="00BD36BA"/>
    <w:rsid w:val="00BF0CBD"/>
    <w:rsid w:val="00C32DBA"/>
    <w:rsid w:val="00C52C19"/>
    <w:rsid w:val="00CE0D67"/>
    <w:rsid w:val="00CE1ED6"/>
    <w:rsid w:val="00D02552"/>
    <w:rsid w:val="00D026C1"/>
    <w:rsid w:val="00D06DEB"/>
    <w:rsid w:val="00D077E8"/>
    <w:rsid w:val="00D105D0"/>
    <w:rsid w:val="00DC39CA"/>
    <w:rsid w:val="00EF6A47"/>
    <w:rsid w:val="00F45C3E"/>
    <w:rsid w:val="00F60E09"/>
    <w:rsid w:val="00F92715"/>
    <w:rsid w:val="00FC0287"/>
    <w:rsid w:val="00FC0CB5"/>
    <w:rsid w:val="00FE3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E341"/>
  <w15:docId w15:val="{427B62EA-24E5-47EB-B2ED-F5FCBB52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E79"/>
    <w:pPr>
      <w:bidi/>
      <w:spacing w:after="0" w:line="240" w:lineRule="auto"/>
      <w:jc w:val="right"/>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2E79"/>
    <w:pPr>
      <w:tabs>
        <w:tab w:val="center" w:pos="4153"/>
        <w:tab w:val="right" w:pos="8306"/>
      </w:tabs>
    </w:pPr>
  </w:style>
  <w:style w:type="character" w:customStyle="1" w:styleId="a4">
    <w:name w:val="כותרת עליונה תו"/>
    <w:basedOn w:val="a0"/>
    <w:link w:val="a3"/>
    <w:rsid w:val="00B52E79"/>
    <w:rPr>
      <w:rFonts w:ascii="Arial" w:eastAsia="Times New Roman" w:hAnsi="Arial" w:cs="Arial"/>
    </w:rPr>
  </w:style>
  <w:style w:type="paragraph" w:styleId="a5">
    <w:name w:val="footer"/>
    <w:basedOn w:val="a"/>
    <w:link w:val="a6"/>
    <w:unhideWhenUsed/>
    <w:rsid w:val="00B52E79"/>
    <w:pPr>
      <w:tabs>
        <w:tab w:val="center" w:pos="4153"/>
        <w:tab w:val="right" w:pos="8306"/>
      </w:tabs>
    </w:pPr>
  </w:style>
  <w:style w:type="character" w:customStyle="1" w:styleId="a6">
    <w:name w:val="כותרת תחתונה תו"/>
    <w:basedOn w:val="a0"/>
    <w:link w:val="a5"/>
    <w:rsid w:val="00B52E79"/>
    <w:rPr>
      <w:rFonts w:ascii="Arial" w:eastAsia="Times New Roman" w:hAnsi="Arial" w:cs="Arial"/>
    </w:rPr>
  </w:style>
  <w:style w:type="paragraph" w:styleId="a7">
    <w:name w:val="Balloon Text"/>
    <w:basedOn w:val="a"/>
    <w:link w:val="a8"/>
    <w:uiPriority w:val="99"/>
    <w:semiHidden/>
    <w:unhideWhenUsed/>
    <w:rsid w:val="00B52E79"/>
    <w:rPr>
      <w:rFonts w:ascii="Tahoma" w:hAnsi="Tahoma" w:cs="Tahoma"/>
      <w:sz w:val="16"/>
      <w:szCs w:val="16"/>
    </w:rPr>
  </w:style>
  <w:style w:type="character" w:customStyle="1" w:styleId="a8">
    <w:name w:val="טקסט בלונים תו"/>
    <w:basedOn w:val="a0"/>
    <w:link w:val="a7"/>
    <w:uiPriority w:val="99"/>
    <w:semiHidden/>
    <w:rsid w:val="00B52E79"/>
    <w:rPr>
      <w:rFonts w:ascii="Tahoma" w:eastAsia="Times New Roman" w:hAnsi="Tahoma" w:cs="Tahoma"/>
      <w:sz w:val="16"/>
      <w:szCs w:val="16"/>
    </w:rPr>
  </w:style>
  <w:style w:type="table" w:styleId="a9">
    <w:name w:val="Table Grid"/>
    <w:basedOn w:val="a1"/>
    <w:rsid w:val="0057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7775E"/>
    <w:pPr>
      <w:bidi/>
      <w:spacing w:after="0" w:line="240" w:lineRule="auto"/>
      <w:jc w:val="right"/>
    </w:pPr>
    <w:rPr>
      <w:rFonts w:ascii="Arial" w:eastAsia="Times New Roman" w:hAnsi="Arial" w:cs="Arial"/>
    </w:rPr>
  </w:style>
  <w:style w:type="character" w:styleId="Hyperlink">
    <w:name w:val="Hyperlink"/>
    <w:basedOn w:val="a0"/>
    <w:uiPriority w:val="99"/>
    <w:unhideWhenUsed/>
    <w:rsid w:val="00FC0CB5"/>
    <w:rPr>
      <w:color w:val="0000FF"/>
      <w:u w:val="single"/>
    </w:rPr>
  </w:style>
  <w:style w:type="paragraph" w:styleId="ab">
    <w:name w:val="List Paragraph"/>
    <w:basedOn w:val="a"/>
    <w:uiPriority w:val="34"/>
    <w:qFormat/>
    <w:rsid w:val="00C32DBA"/>
    <w:pPr>
      <w:bidi w:val="0"/>
      <w:spacing w:after="160" w:line="259" w:lineRule="auto"/>
      <w:ind w:left="720"/>
      <w:contextualSpacing/>
      <w:jc w:val="left"/>
    </w:pPr>
    <w:rPr>
      <w:rFonts w:asciiTheme="minorHAnsi" w:eastAsiaTheme="minorHAnsi" w:hAnsiTheme="minorHAnsi" w:cstheme="minorBidi"/>
    </w:rPr>
  </w:style>
  <w:style w:type="character" w:styleId="ac">
    <w:name w:val="Unresolved Mention"/>
    <w:basedOn w:val="a0"/>
    <w:uiPriority w:val="99"/>
    <w:semiHidden/>
    <w:unhideWhenUsed/>
    <w:rsid w:val="00C5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86226">
      <w:bodyDiv w:val="1"/>
      <w:marLeft w:val="0"/>
      <w:marRight w:val="0"/>
      <w:marTop w:val="0"/>
      <w:marBottom w:val="0"/>
      <w:divBdr>
        <w:top w:val="none" w:sz="0" w:space="0" w:color="auto"/>
        <w:left w:val="none" w:sz="0" w:space="0" w:color="auto"/>
        <w:bottom w:val="none" w:sz="0" w:space="0" w:color="auto"/>
        <w:right w:val="none" w:sz="0" w:space="0" w:color="auto"/>
      </w:divBdr>
      <w:divsChild>
        <w:div w:id="1019165854">
          <w:marLeft w:val="0"/>
          <w:marRight w:val="0"/>
          <w:marTop w:val="0"/>
          <w:marBottom w:val="0"/>
          <w:divBdr>
            <w:top w:val="none" w:sz="0" w:space="0" w:color="auto"/>
            <w:left w:val="none" w:sz="0" w:space="0" w:color="auto"/>
            <w:bottom w:val="none" w:sz="0" w:space="0" w:color="auto"/>
            <w:right w:val="none" w:sz="0" w:space="0" w:color="auto"/>
          </w:divBdr>
        </w:div>
        <w:div w:id="63841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zurhmusi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F2CD-9115-432B-9090-0D79E0EB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283</Words>
  <Characters>1617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Israel Prison Services</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אמיר ברנהרד</cp:lastModifiedBy>
  <cp:revision>18</cp:revision>
  <dcterms:created xsi:type="dcterms:W3CDTF">2018-08-27T05:31:00Z</dcterms:created>
  <dcterms:modified xsi:type="dcterms:W3CDTF">2022-09-13T20:07:00Z</dcterms:modified>
</cp:coreProperties>
</file>